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2081" w14:textId="474FE964" w:rsidR="00050F7E" w:rsidRPr="00DF15F7" w:rsidRDefault="00DF15F7" w:rsidP="00DF15F7">
      <w:pPr>
        <w:spacing w:after="0"/>
        <w:contextualSpacing/>
        <w:rPr>
          <w:rFonts w:ascii="Arial" w:eastAsia="Times New Roman" w:hAnsi="Arial" w:cs="Arial"/>
          <w:u w:val="single"/>
        </w:rPr>
      </w:pPr>
      <w:r w:rsidRPr="00DF15F7">
        <w:rPr>
          <w:rFonts w:ascii="Arial" w:eastAsia="Times New Roman" w:hAnsi="Arial" w:cs="Arial"/>
        </w:rPr>
        <w:t>DH.233.1.23</w:t>
      </w:r>
      <w:r w:rsidR="006472FD" w:rsidRPr="00DF15F7">
        <w:rPr>
          <w:rFonts w:ascii="Arial" w:eastAsia="Times New Roman" w:hAnsi="Arial" w:cs="Arial"/>
        </w:rPr>
        <w:t xml:space="preserve">    </w:t>
      </w:r>
      <w:r>
        <w:rPr>
          <w:rFonts w:ascii="Arial" w:eastAsia="Times New Roman" w:hAnsi="Arial" w:cs="Arial"/>
        </w:rPr>
        <w:t xml:space="preserve">                                                       </w:t>
      </w:r>
      <w:r w:rsidRPr="00DF15F7">
        <w:rPr>
          <w:rFonts w:ascii="Arial" w:eastAsia="Times New Roman" w:hAnsi="Arial" w:cs="Arial"/>
        </w:rPr>
        <w:t xml:space="preserve"> </w:t>
      </w:r>
      <w:r w:rsidR="006472FD" w:rsidRPr="00DF15F7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          </w:t>
      </w:r>
      <w:r w:rsidR="006472FD" w:rsidRPr="00DF15F7">
        <w:rPr>
          <w:rFonts w:ascii="Arial" w:eastAsia="Times New Roman" w:hAnsi="Arial" w:cs="Arial"/>
        </w:rPr>
        <w:t xml:space="preserve">       </w:t>
      </w:r>
      <w:r w:rsidR="00050F7E" w:rsidRPr="00DF15F7">
        <w:rPr>
          <w:rFonts w:ascii="Arial" w:eastAsia="Times New Roman" w:hAnsi="Arial" w:cs="Arial"/>
        </w:rPr>
        <w:t xml:space="preserve">       </w:t>
      </w:r>
      <w:r w:rsidR="006472FD" w:rsidRPr="00DF15F7">
        <w:rPr>
          <w:rFonts w:ascii="Arial" w:eastAsia="Times New Roman" w:hAnsi="Arial" w:cs="Arial"/>
        </w:rPr>
        <w:t xml:space="preserve"> </w:t>
      </w:r>
      <w:r w:rsidR="00050F7E" w:rsidRPr="00DF15F7">
        <w:rPr>
          <w:rFonts w:ascii="Arial" w:eastAsia="Times New Roman" w:hAnsi="Arial" w:cs="Arial"/>
        </w:rPr>
        <w:t xml:space="preserve">Jasionka, </w:t>
      </w:r>
      <w:r w:rsidR="005D3274">
        <w:rPr>
          <w:rFonts w:ascii="Arial" w:eastAsia="Times New Roman" w:hAnsi="Arial" w:cs="Arial"/>
        </w:rPr>
        <w:t>11.</w:t>
      </w:r>
      <w:r w:rsidR="00050F7E" w:rsidRPr="00DF15F7">
        <w:rPr>
          <w:rFonts w:ascii="Arial" w:eastAsia="Times New Roman" w:hAnsi="Arial" w:cs="Arial"/>
        </w:rPr>
        <w:t>0</w:t>
      </w:r>
      <w:r w:rsidR="00DE5C99" w:rsidRPr="00DF15F7">
        <w:rPr>
          <w:rFonts w:ascii="Arial" w:eastAsia="Times New Roman" w:hAnsi="Arial" w:cs="Arial"/>
        </w:rPr>
        <w:t>1</w:t>
      </w:r>
      <w:r w:rsidR="00050F7E" w:rsidRPr="00DF15F7">
        <w:rPr>
          <w:rFonts w:ascii="Arial" w:eastAsia="Times New Roman" w:hAnsi="Arial" w:cs="Arial"/>
        </w:rPr>
        <w:t>.202</w:t>
      </w:r>
      <w:r w:rsidR="00DE5C99" w:rsidRPr="00DF15F7">
        <w:rPr>
          <w:rFonts w:ascii="Arial" w:eastAsia="Times New Roman" w:hAnsi="Arial" w:cs="Arial"/>
        </w:rPr>
        <w:t>3</w:t>
      </w:r>
      <w:r w:rsidR="00050F7E" w:rsidRPr="00DF15F7">
        <w:rPr>
          <w:rFonts w:ascii="Arial" w:eastAsia="Times New Roman" w:hAnsi="Arial" w:cs="Arial"/>
        </w:rPr>
        <w:t xml:space="preserve"> r.</w:t>
      </w:r>
    </w:p>
    <w:p w14:paraId="1EC72707" w14:textId="36D0AC89" w:rsidR="006C0AD6" w:rsidRPr="004574BF" w:rsidRDefault="006472FD" w:rsidP="004574BF">
      <w:pPr>
        <w:spacing w:after="0"/>
        <w:contextualSpacing/>
        <w:jc w:val="both"/>
        <w:rPr>
          <w:rFonts w:ascii="Arial" w:eastAsia="Times New Roman" w:hAnsi="Arial" w:cs="Arial"/>
          <w:u w:val="single"/>
        </w:rPr>
      </w:pPr>
      <w:r w:rsidRPr="004574BF">
        <w:rPr>
          <w:rFonts w:ascii="Arial" w:eastAsia="Times New Roman" w:hAnsi="Arial" w:cs="Arial"/>
          <w:i/>
          <w:iCs/>
        </w:rPr>
        <w:t xml:space="preserve">          </w:t>
      </w:r>
    </w:p>
    <w:p w14:paraId="2ED9E94D" w14:textId="44FA6A98" w:rsidR="00DE5C99" w:rsidRPr="004574BF" w:rsidRDefault="00C34335" w:rsidP="004574BF">
      <w:pPr>
        <w:spacing w:after="0"/>
        <w:contextualSpacing/>
        <w:jc w:val="center"/>
        <w:rPr>
          <w:rFonts w:ascii="Arial" w:eastAsia="Times New Roman" w:hAnsi="Arial" w:cs="Arial"/>
          <w:b/>
          <w:bCs/>
        </w:rPr>
      </w:pPr>
      <w:r w:rsidRPr="004574BF">
        <w:rPr>
          <w:rFonts w:ascii="Arial" w:eastAsia="Times New Roman" w:hAnsi="Arial" w:cs="Arial"/>
          <w:b/>
          <w:bCs/>
        </w:rPr>
        <w:t>OGŁOSZENIE</w:t>
      </w:r>
      <w:r w:rsidR="00DF15F7">
        <w:rPr>
          <w:rFonts w:ascii="Arial" w:eastAsia="Times New Roman" w:hAnsi="Arial" w:cs="Arial"/>
          <w:b/>
          <w:bCs/>
        </w:rPr>
        <w:t xml:space="preserve"> O PRZETARGU</w:t>
      </w:r>
    </w:p>
    <w:p w14:paraId="2285952E" w14:textId="10071039" w:rsidR="005D1E17" w:rsidRPr="004574BF" w:rsidRDefault="005D1E17" w:rsidP="004574BF">
      <w:pPr>
        <w:spacing w:after="0"/>
        <w:contextualSpacing/>
        <w:jc w:val="both"/>
        <w:rPr>
          <w:rFonts w:ascii="Arial" w:eastAsia="Times New Roman" w:hAnsi="Arial" w:cs="Arial"/>
          <w:iCs/>
        </w:rPr>
      </w:pPr>
    </w:p>
    <w:p w14:paraId="60E2EC71" w14:textId="6D281A09" w:rsidR="00C34335" w:rsidRPr="004574BF" w:rsidRDefault="00DE5C99" w:rsidP="004574BF">
      <w:pPr>
        <w:spacing w:after="0"/>
        <w:contextualSpacing/>
        <w:jc w:val="both"/>
        <w:rPr>
          <w:rFonts w:ascii="Arial" w:eastAsia="Times New Roman" w:hAnsi="Arial" w:cs="Arial"/>
          <w:iCs/>
        </w:rPr>
      </w:pPr>
      <w:r w:rsidRPr="004574BF">
        <w:rPr>
          <w:rStyle w:val="markedcontent"/>
          <w:rFonts w:ascii="Arial" w:hAnsi="Arial" w:cs="Arial"/>
        </w:rPr>
        <w:t>PORT LOTNICZY „RZESZÓW-JASIONKA” SP. Z O.O. z siedzibą w Jasionce, pod adresem</w:t>
      </w:r>
      <w:r w:rsidRPr="004574BF">
        <w:rPr>
          <w:rFonts w:ascii="Arial" w:hAnsi="Arial" w:cs="Arial"/>
        </w:rPr>
        <w:br/>
      </w:r>
      <w:r w:rsidRPr="004574BF">
        <w:rPr>
          <w:rStyle w:val="markedcontent"/>
          <w:rFonts w:ascii="Arial" w:hAnsi="Arial" w:cs="Arial"/>
        </w:rPr>
        <w:t xml:space="preserve">Jasionka 942, 36-002 Jasionka, ogłasza przetarg </w:t>
      </w:r>
      <w:r w:rsidR="00C34335" w:rsidRPr="004574BF">
        <w:rPr>
          <w:rFonts w:ascii="Arial" w:eastAsia="Times New Roman" w:hAnsi="Arial" w:cs="Arial"/>
          <w:iCs/>
        </w:rPr>
        <w:t>na zbycie środków trwałych</w:t>
      </w:r>
      <w:r w:rsidR="00F85876" w:rsidRPr="004574BF">
        <w:rPr>
          <w:rFonts w:ascii="Arial" w:eastAsia="Times New Roman" w:hAnsi="Arial" w:cs="Arial"/>
          <w:iCs/>
        </w:rPr>
        <w:t xml:space="preserve"> </w:t>
      </w:r>
      <w:r w:rsidR="00C34335" w:rsidRPr="004574BF">
        <w:rPr>
          <w:rFonts w:ascii="Arial" w:eastAsia="Times New Roman" w:hAnsi="Arial" w:cs="Arial"/>
          <w:iCs/>
        </w:rPr>
        <w:t>przeznaczonych do kasacji decyzją Zarządu.</w:t>
      </w:r>
    </w:p>
    <w:p w14:paraId="27D3A817" w14:textId="28E9CDF9" w:rsidR="00DE5C99" w:rsidRPr="004574BF" w:rsidRDefault="00C8241B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iCs/>
        </w:rPr>
      </w:pPr>
      <w:r w:rsidRPr="004574BF">
        <w:rPr>
          <w:rFonts w:ascii="Arial" w:hAnsi="Arial" w:cs="Arial"/>
          <w:b/>
          <w:bCs/>
        </w:rPr>
        <w:t>Oznaczenie i siedziba Sprzedającego</w:t>
      </w:r>
      <w:r w:rsidR="00DE5C99" w:rsidRPr="004574BF">
        <w:rPr>
          <w:rFonts w:ascii="Arial" w:eastAsia="Times New Roman" w:hAnsi="Arial" w:cs="Arial"/>
          <w:b/>
          <w:bCs/>
          <w:iCs/>
        </w:rPr>
        <w:t>:</w:t>
      </w:r>
    </w:p>
    <w:p w14:paraId="22A4222A" w14:textId="7BDE23C5" w:rsidR="00DE5C99" w:rsidRPr="004574BF" w:rsidRDefault="00DE5C99" w:rsidP="004574BF">
      <w:pPr>
        <w:spacing w:after="0"/>
        <w:contextualSpacing/>
        <w:jc w:val="both"/>
        <w:rPr>
          <w:rFonts w:ascii="Arial" w:eastAsia="TimesNewRoman" w:hAnsi="Arial" w:cs="Arial"/>
        </w:rPr>
      </w:pPr>
      <w:r w:rsidRPr="004574BF">
        <w:rPr>
          <w:rFonts w:ascii="Arial" w:eastAsia="TimesNewRoman" w:hAnsi="Arial" w:cs="Arial"/>
        </w:rPr>
        <w:t>Port Lotniczy „Rzeszów-Jasionka” Sp. z o.o.</w:t>
      </w:r>
    </w:p>
    <w:p w14:paraId="038D7583" w14:textId="211276E7" w:rsidR="00DE5C99" w:rsidRPr="004574BF" w:rsidRDefault="00DE5C99" w:rsidP="004574BF">
      <w:pPr>
        <w:spacing w:after="0"/>
        <w:contextualSpacing/>
        <w:jc w:val="both"/>
        <w:rPr>
          <w:rFonts w:ascii="Arial" w:eastAsia="TimesNewRoman" w:hAnsi="Arial" w:cs="Arial"/>
        </w:rPr>
      </w:pPr>
      <w:r w:rsidRPr="004574BF">
        <w:rPr>
          <w:rFonts w:ascii="Arial" w:eastAsia="TimesNewRoman" w:hAnsi="Arial" w:cs="Arial"/>
        </w:rPr>
        <w:t xml:space="preserve">36-002 Jasionka 942 </w:t>
      </w:r>
    </w:p>
    <w:p w14:paraId="24B6C492" w14:textId="03F1C53B" w:rsidR="00DE5C99" w:rsidRPr="004574BF" w:rsidRDefault="00DE5C99" w:rsidP="004574BF">
      <w:pPr>
        <w:spacing w:after="0"/>
        <w:contextualSpacing/>
        <w:jc w:val="both"/>
        <w:rPr>
          <w:rFonts w:ascii="Arial" w:eastAsia="TimesNewRoman" w:hAnsi="Arial" w:cs="Arial"/>
        </w:rPr>
      </w:pPr>
      <w:r w:rsidRPr="004574BF">
        <w:rPr>
          <w:rFonts w:ascii="Arial" w:eastAsia="TimesNewRoman" w:hAnsi="Arial" w:cs="Arial"/>
        </w:rPr>
        <w:t xml:space="preserve">NIP 5170240616 </w:t>
      </w:r>
    </w:p>
    <w:p w14:paraId="2289FCEB" w14:textId="547FF059" w:rsidR="00D139F3" w:rsidRPr="004574BF" w:rsidRDefault="00DE5C99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bCs/>
          <w:iCs/>
        </w:rPr>
      </w:pPr>
      <w:r w:rsidRPr="004574BF">
        <w:rPr>
          <w:rFonts w:ascii="Arial" w:eastAsia="Times New Roman" w:hAnsi="Arial" w:cs="Arial"/>
          <w:b/>
          <w:bCs/>
          <w:iCs/>
        </w:rPr>
        <w:t>Krótki opis przedmiotu Sprzedaży:</w:t>
      </w:r>
    </w:p>
    <w:p w14:paraId="73A05AB4" w14:textId="1625377B" w:rsidR="00FC505D" w:rsidRPr="004574BF" w:rsidRDefault="00C34335" w:rsidP="00FE48FB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bookmarkStart w:id="0" w:name="_Hlk122509851"/>
      <w:r w:rsidRPr="00FE48FB">
        <w:rPr>
          <w:rFonts w:ascii="Arial" w:hAnsi="Arial" w:cs="Arial"/>
          <w:b/>
          <w:bCs/>
        </w:rPr>
        <w:t>Odladzarka Samolotowa KIITOKORI VOLVE Fe</w:t>
      </w:r>
      <w:r w:rsidR="003309DB">
        <w:rPr>
          <w:rFonts w:ascii="Arial" w:hAnsi="Arial" w:cs="Arial"/>
        </w:rPr>
        <w:t>, data produkcji 2008r.</w:t>
      </w:r>
      <w:r w:rsidR="00134880" w:rsidRPr="004574BF">
        <w:rPr>
          <w:rFonts w:ascii="Arial" w:hAnsi="Arial" w:cs="Arial"/>
        </w:rPr>
        <w:t xml:space="preserve"> – </w:t>
      </w:r>
      <w:r w:rsidR="00D139F3" w:rsidRPr="004574BF">
        <w:rPr>
          <w:rFonts w:ascii="Arial" w:hAnsi="Arial" w:cs="Arial"/>
        </w:rPr>
        <w:t xml:space="preserve">1szt. </w:t>
      </w:r>
      <w:r w:rsidR="00EE6565" w:rsidRPr="004574BF">
        <w:rPr>
          <w:rFonts w:ascii="Arial" w:hAnsi="Arial" w:cs="Arial"/>
        </w:rPr>
        <w:t>–</w:t>
      </w:r>
      <w:r w:rsidR="00D139F3" w:rsidRPr="004574BF">
        <w:rPr>
          <w:rFonts w:ascii="Arial" w:hAnsi="Arial" w:cs="Arial"/>
        </w:rPr>
        <w:t xml:space="preserve"> </w:t>
      </w:r>
      <w:r w:rsidR="00134880" w:rsidRPr="004574BF">
        <w:rPr>
          <w:rFonts w:ascii="Arial" w:hAnsi="Arial" w:cs="Arial"/>
        </w:rPr>
        <w:t xml:space="preserve">cena wywoławcza </w:t>
      </w:r>
      <w:r w:rsidR="00134880" w:rsidRPr="00FE48FB">
        <w:rPr>
          <w:rFonts w:ascii="Arial" w:hAnsi="Arial" w:cs="Arial"/>
        </w:rPr>
        <w:t>59 000 zł brutto</w:t>
      </w:r>
      <w:r w:rsidR="00EE6565" w:rsidRPr="00FE48FB">
        <w:rPr>
          <w:rFonts w:ascii="Arial" w:hAnsi="Arial" w:cs="Arial"/>
        </w:rPr>
        <w:t>,</w:t>
      </w:r>
      <w:r w:rsidR="00EE6565">
        <w:rPr>
          <w:rFonts w:ascii="Arial" w:hAnsi="Arial" w:cs="Arial"/>
        </w:rPr>
        <w:t xml:space="preserve"> </w:t>
      </w:r>
    </w:p>
    <w:p w14:paraId="54F8D4BF" w14:textId="4FD597F0" w:rsidR="00C34335" w:rsidRPr="004574BF" w:rsidRDefault="00C34335" w:rsidP="00FE48FB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FE48FB">
        <w:rPr>
          <w:rFonts w:ascii="Arial" w:hAnsi="Arial" w:cs="Arial"/>
          <w:b/>
          <w:bCs/>
        </w:rPr>
        <w:t>Odladzarka Samolotowa KIITOKORI VOLVO FL6</w:t>
      </w:r>
      <w:r w:rsidR="003309DB">
        <w:rPr>
          <w:rFonts w:ascii="Arial" w:hAnsi="Arial" w:cs="Arial"/>
        </w:rPr>
        <w:t>, data produkcji 2003r.</w:t>
      </w:r>
      <w:r w:rsidR="00134880" w:rsidRPr="004574BF">
        <w:rPr>
          <w:rFonts w:ascii="Arial" w:hAnsi="Arial" w:cs="Arial"/>
        </w:rPr>
        <w:t xml:space="preserve"> </w:t>
      </w:r>
      <w:r w:rsidR="00EE6565" w:rsidRPr="004574BF">
        <w:rPr>
          <w:rFonts w:ascii="Arial" w:hAnsi="Arial" w:cs="Arial"/>
        </w:rPr>
        <w:t xml:space="preserve">– 1szt. </w:t>
      </w:r>
      <w:r w:rsidR="00134880" w:rsidRPr="004574BF">
        <w:rPr>
          <w:rFonts w:ascii="Arial" w:hAnsi="Arial" w:cs="Arial"/>
        </w:rPr>
        <w:t>– cena wywoławcza 46 000 zł brutto</w:t>
      </w:r>
    </w:p>
    <w:p w14:paraId="0C0E9A6F" w14:textId="3673BAAF" w:rsidR="00C34335" w:rsidRPr="004574BF" w:rsidRDefault="00C34335" w:rsidP="00FE48FB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FE48FB">
        <w:rPr>
          <w:rFonts w:ascii="Arial" w:hAnsi="Arial" w:cs="Arial"/>
          <w:b/>
          <w:bCs/>
        </w:rPr>
        <w:t>Samolot</w:t>
      </w:r>
      <w:r w:rsidR="00C71BD8" w:rsidRPr="00FE48FB">
        <w:rPr>
          <w:rFonts w:ascii="Arial" w:hAnsi="Arial" w:cs="Arial"/>
          <w:b/>
          <w:bCs/>
        </w:rPr>
        <w:t>ow</w:t>
      </w:r>
      <w:r w:rsidRPr="00FE48FB">
        <w:rPr>
          <w:rFonts w:ascii="Arial" w:hAnsi="Arial" w:cs="Arial"/>
          <w:b/>
          <w:bCs/>
        </w:rPr>
        <w:t>y podgrzewacz powietrza KOCOVERK DELTA 1</w:t>
      </w:r>
      <w:r w:rsidR="003309DB" w:rsidRPr="00FE48FB">
        <w:rPr>
          <w:rFonts w:ascii="Arial" w:hAnsi="Arial" w:cs="Arial"/>
          <w:b/>
          <w:bCs/>
        </w:rPr>
        <w:t xml:space="preserve"> – </w:t>
      </w:r>
      <w:r w:rsidRPr="00FE48FB">
        <w:rPr>
          <w:rFonts w:ascii="Arial" w:hAnsi="Arial" w:cs="Arial"/>
          <w:b/>
          <w:bCs/>
        </w:rPr>
        <w:t>H</w:t>
      </w:r>
      <w:r w:rsidR="003309DB" w:rsidRPr="00FE48FB">
        <w:rPr>
          <w:rFonts w:ascii="Arial" w:hAnsi="Arial" w:cs="Arial"/>
          <w:b/>
          <w:bCs/>
        </w:rPr>
        <w:t>YBRID</w:t>
      </w:r>
      <w:r w:rsidR="003309DB">
        <w:rPr>
          <w:rFonts w:ascii="Arial" w:hAnsi="Arial" w:cs="Arial"/>
        </w:rPr>
        <w:t>, waga 800 kg, data produkcji 2011r.</w:t>
      </w:r>
      <w:r w:rsidR="00134880" w:rsidRPr="004574BF">
        <w:rPr>
          <w:rFonts w:ascii="Arial" w:hAnsi="Arial" w:cs="Arial"/>
        </w:rPr>
        <w:t xml:space="preserve"> </w:t>
      </w:r>
      <w:r w:rsidR="003309DB" w:rsidRPr="004574BF">
        <w:rPr>
          <w:rFonts w:ascii="Arial" w:hAnsi="Arial" w:cs="Arial"/>
        </w:rPr>
        <w:t xml:space="preserve">– 1szt. </w:t>
      </w:r>
      <w:r w:rsidR="00134880" w:rsidRPr="004574BF">
        <w:rPr>
          <w:rFonts w:ascii="Arial" w:hAnsi="Arial" w:cs="Arial"/>
        </w:rPr>
        <w:t>– cena wywoławcza 80 000 zł brutto</w:t>
      </w:r>
    </w:p>
    <w:p w14:paraId="1FA51D5A" w14:textId="7B5372BC" w:rsidR="00C8241B" w:rsidRPr="004574BF" w:rsidRDefault="00C34335" w:rsidP="00FE48FB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</w:rPr>
      </w:pPr>
      <w:r w:rsidRPr="00FE48FB">
        <w:rPr>
          <w:rFonts w:ascii="Arial" w:hAnsi="Arial" w:cs="Arial"/>
          <w:b/>
          <w:bCs/>
        </w:rPr>
        <w:t>Pojazd pożarniczy BARRACUDA</w:t>
      </w:r>
      <w:r w:rsidR="00FE48FB">
        <w:rPr>
          <w:rFonts w:ascii="Arial" w:hAnsi="Arial" w:cs="Arial"/>
          <w:b/>
          <w:bCs/>
        </w:rPr>
        <w:t>,</w:t>
      </w:r>
      <w:r w:rsidRPr="00FE48FB">
        <w:rPr>
          <w:rFonts w:ascii="Arial" w:hAnsi="Arial" w:cs="Arial"/>
          <w:b/>
          <w:bCs/>
        </w:rPr>
        <w:t xml:space="preserve"> </w:t>
      </w:r>
      <w:bookmarkEnd w:id="0"/>
      <w:r w:rsidR="00134880" w:rsidRPr="00FE48FB">
        <w:rPr>
          <w:rFonts w:ascii="Arial" w:hAnsi="Arial" w:cs="Arial"/>
          <w:b/>
          <w:bCs/>
        </w:rPr>
        <w:t>RZEHN25</w:t>
      </w:r>
      <w:r w:rsidR="003309DB">
        <w:rPr>
          <w:rFonts w:ascii="Arial" w:hAnsi="Arial" w:cs="Arial"/>
        </w:rPr>
        <w:t>, producent: REYNOLDS-BOUGHTON,</w:t>
      </w:r>
      <w:r w:rsidR="00134880" w:rsidRPr="004574BF">
        <w:rPr>
          <w:rFonts w:ascii="Arial" w:hAnsi="Arial" w:cs="Arial"/>
        </w:rPr>
        <w:t xml:space="preserve"> </w:t>
      </w:r>
      <w:r w:rsidR="003309DB">
        <w:rPr>
          <w:rFonts w:ascii="Arial" w:hAnsi="Arial" w:cs="Arial"/>
        </w:rPr>
        <w:t>data produkcji 1988r.</w:t>
      </w:r>
      <w:r w:rsidR="00EE6565" w:rsidRPr="004574BF">
        <w:rPr>
          <w:rFonts w:ascii="Arial" w:hAnsi="Arial" w:cs="Arial"/>
        </w:rPr>
        <w:t xml:space="preserve">– 1szt. </w:t>
      </w:r>
      <w:r w:rsidR="00134880" w:rsidRPr="004574BF">
        <w:rPr>
          <w:rFonts w:ascii="Arial" w:hAnsi="Arial" w:cs="Arial"/>
        </w:rPr>
        <w:t>– cena wywoławcza 50 000 zł brutto</w:t>
      </w:r>
    </w:p>
    <w:p w14:paraId="637B3F4C" w14:textId="17E05D5C" w:rsidR="00A31FC4" w:rsidRPr="004574BF" w:rsidRDefault="00A31FC4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4574BF">
        <w:rPr>
          <w:rFonts w:ascii="Arial" w:hAnsi="Arial" w:cs="Arial"/>
          <w:b/>
          <w:bCs/>
        </w:rPr>
        <w:t>Forma przetargu:</w:t>
      </w:r>
    </w:p>
    <w:p w14:paraId="31F8B748" w14:textId="724F9A58" w:rsidR="00A31FC4" w:rsidRPr="004574BF" w:rsidRDefault="00A31FC4" w:rsidP="004574BF">
      <w:pPr>
        <w:spacing w:after="0"/>
        <w:contextualSpacing/>
        <w:jc w:val="both"/>
        <w:rPr>
          <w:rFonts w:ascii="Arial" w:hAnsi="Arial" w:cs="Arial"/>
        </w:rPr>
      </w:pPr>
      <w:r w:rsidRPr="004574BF">
        <w:rPr>
          <w:rFonts w:ascii="Arial" w:hAnsi="Arial" w:cs="Arial"/>
        </w:rPr>
        <w:t>Przetarg pisemny (zbieranie ofert)</w:t>
      </w:r>
      <w:r w:rsidR="004574BF">
        <w:rPr>
          <w:rFonts w:ascii="Arial" w:hAnsi="Arial" w:cs="Arial"/>
        </w:rPr>
        <w:t xml:space="preserve"> o charakterze publicznym</w:t>
      </w:r>
      <w:r w:rsidRPr="004574BF">
        <w:rPr>
          <w:rFonts w:ascii="Arial" w:hAnsi="Arial" w:cs="Arial"/>
        </w:rPr>
        <w:t>.</w:t>
      </w:r>
    </w:p>
    <w:p w14:paraId="709E4D7C" w14:textId="1CA7E427" w:rsidR="00C8241B" w:rsidRPr="004574BF" w:rsidRDefault="00C8241B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4574BF">
        <w:rPr>
          <w:rFonts w:ascii="Arial" w:hAnsi="Arial" w:cs="Arial"/>
          <w:b/>
          <w:bCs/>
        </w:rPr>
        <w:t>Miejsce i termin składania ofert:</w:t>
      </w:r>
    </w:p>
    <w:p w14:paraId="242D3DD6" w14:textId="4518238C" w:rsidR="00C61F14" w:rsidRPr="004574BF" w:rsidRDefault="00C8241B" w:rsidP="004574BF">
      <w:pPr>
        <w:spacing w:after="0"/>
        <w:contextualSpacing/>
        <w:jc w:val="both"/>
        <w:rPr>
          <w:rFonts w:ascii="Arial" w:eastAsia="TimesNewRoman" w:hAnsi="Arial" w:cs="Arial"/>
        </w:rPr>
      </w:pPr>
      <w:r w:rsidRPr="004574BF">
        <w:rPr>
          <w:rFonts w:ascii="Arial" w:hAnsi="Arial" w:cs="Arial"/>
        </w:rPr>
        <w:t>Pisemne oferty w zamkniętej kopercie z napisem „Oferta – Sprzęt operacyjny”, należy składać do dnia</w:t>
      </w:r>
      <w:r w:rsidR="005D3274">
        <w:rPr>
          <w:rFonts w:ascii="Arial" w:hAnsi="Arial" w:cs="Arial"/>
        </w:rPr>
        <w:t xml:space="preserve"> 31.</w:t>
      </w:r>
      <w:r w:rsidR="00FE48FB">
        <w:rPr>
          <w:rFonts w:ascii="Arial" w:hAnsi="Arial" w:cs="Arial"/>
        </w:rPr>
        <w:t xml:space="preserve">01.2023r. </w:t>
      </w:r>
      <w:r w:rsidRPr="004574BF">
        <w:rPr>
          <w:rFonts w:ascii="Arial" w:hAnsi="Arial" w:cs="Arial"/>
        </w:rPr>
        <w:t xml:space="preserve">do godz. </w:t>
      </w:r>
      <w:r w:rsidR="00FE48FB">
        <w:rPr>
          <w:rFonts w:ascii="Arial" w:hAnsi="Arial" w:cs="Arial"/>
        </w:rPr>
        <w:t>10:00</w:t>
      </w:r>
      <w:r w:rsidRPr="004574BF">
        <w:rPr>
          <w:rFonts w:ascii="Arial" w:hAnsi="Arial" w:cs="Arial"/>
        </w:rPr>
        <w:t xml:space="preserve"> w siedzibie Sprzedającego, Budynek Administracji, </w:t>
      </w:r>
      <w:r w:rsidRPr="004574BF">
        <w:rPr>
          <w:rFonts w:ascii="Arial" w:eastAsia="TimesNewRoman" w:hAnsi="Arial" w:cs="Arial"/>
        </w:rPr>
        <w:t>36-002 Jasionka 942, sekretariat</w:t>
      </w:r>
      <w:r w:rsidR="00FE48FB">
        <w:rPr>
          <w:rFonts w:ascii="Arial" w:eastAsia="TimesNewRoman" w:hAnsi="Arial" w:cs="Arial"/>
        </w:rPr>
        <w:t>,</w:t>
      </w:r>
      <w:r w:rsidRPr="004574BF">
        <w:rPr>
          <w:rFonts w:ascii="Arial" w:eastAsia="TimesNewRoman" w:hAnsi="Arial" w:cs="Arial"/>
        </w:rPr>
        <w:t xml:space="preserve"> drugie pi</w:t>
      </w:r>
      <w:r w:rsidR="00C2549C" w:rsidRPr="004574BF">
        <w:rPr>
          <w:rFonts w:ascii="Arial" w:eastAsia="TimesNewRoman" w:hAnsi="Arial" w:cs="Arial"/>
        </w:rPr>
        <w:t>ę</w:t>
      </w:r>
      <w:r w:rsidRPr="004574BF">
        <w:rPr>
          <w:rFonts w:ascii="Arial" w:eastAsia="TimesNewRoman" w:hAnsi="Arial" w:cs="Arial"/>
        </w:rPr>
        <w:t xml:space="preserve">tro. </w:t>
      </w:r>
    </w:p>
    <w:p w14:paraId="739A042E" w14:textId="5C8EE630" w:rsidR="00C61F14" w:rsidRPr="004574BF" w:rsidRDefault="00C61F14" w:rsidP="00EC70CF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eastAsia="TimesNewRoman" w:hAnsi="Arial" w:cs="Arial"/>
          <w:b/>
          <w:bCs/>
        </w:rPr>
      </w:pPr>
      <w:r w:rsidRPr="004574BF">
        <w:rPr>
          <w:rFonts w:ascii="Arial" w:eastAsia="TimesNewRoman" w:hAnsi="Arial" w:cs="Arial"/>
          <w:b/>
          <w:bCs/>
        </w:rPr>
        <w:t>Miejsce i termin otwarcia ofert:</w:t>
      </w:r>
    </w:p>
    <w:p w14:paraId="7121A137" w14:textId="7CF8F555" w:rsidR="00C61F14" w:rsidRPr="004574BF" w:rsidRDefault="00C61F14" w:rsidP="004574BF">
      <w:pPr>
        <w:spacing w:after="0"/>
        <w:jc w:val="both"/>
        <w:rPr>
          <w:rFonts w:ascii="Arial" w:eastAsia="TimesNewRoman" w:hAnsi="Arial" w:cs="Arial"/>
        </w:rPr>
      </w:pPr>
      <w:r w:rsidRPr="004574BF">
        <w:rPr>
          <w:rFonts w:ascii="Arial" w:eastAsia="TimesNewRoman" w:hAnsi="Arial" w:cs="Arial"/>
        </w:rPr>
        <w:t xml:space="preserve">Otwarcie ofert nastąpi </w:t>
      </w:r>
      <w:r w:rsidR="005D3274">
        <w:rPr>
          <w:rFonts w:ascii="Arial" w:eastAsia="TimesNewRoman" w:hAnsi="Arial" w:cs="Arial"/>
        </w:rPr>
        <w:t>31.</w:t>
      </w:r>
      <w:r w:rsidR="00FE48FB">
        <w:rPr>
          <w:rFonts w:ascii="Arial" w:eastAsia="TimesNewRoman" w:hAnsi="Arial" w:cs="Arial"/>
        </w:rPr>
        <w:t>01.2023r.</w:t>
      </w:r>
      <w:r w:rsidRPr="004574BF">
        <w:rPr>
          <w:rFonts w:ascii="Arial" w:eastAsia="TimesNewRoman" w:hAnsi="Arial" w:cs="Arial"/>
        </w:rPr>
        <w:t xml:space="preserve"> o godz.</w:t>
      </w:r>
      <w:r w:rsidR="00FE48FB">
        <w:rPr>
          <w:rFonts w:ascii="Arial" w:eastAsia="TimesNewRoman" w:hAnsi="Arial" w:cs="Arial"/>
        </w:rPr>
        <w:t xml:space="preserve"> 10:15 </w:t>
      </w:r>
      <w:r w:rsidRPr="004574BF">
        <w:rPr>
          <w:rFonts w:ascii="Arial" w:hAnsi="Arial" w:cs="Arial"/>
        </w:rPr>
        <w:t xml:space="preserve">w siedzibie Sprzedającego, Budynek Administracji, </w:t>
      </w:r>
      <w:r w:rsidRPr="004574BF">
        <w:rPr>
          <w:rFonts w:ascii="Arial" w:eastAsia="TimesNewRoman" w:hAnsi="Arial" w:cs="Arial"/>
        </w:rPr>
        <w:t>36-002 Jasionka 942, sala konferencyjna</w:t>
      </w:r>
      <w:r w:rsidR="00FE48FB">
        <w:rPr>
          <w:rFonts w:ascii="Arial" w:eastAsia="TimesNewRoman" w:hAnsi="Arial" w:cs="Arial"/>
        </w:rPr>
        <w:t>,</w:t>
      </w:r>
      <w:r w:rsidRPr="004574BF">
        <w:rPr>
          <w:rFonts w:ascii="Arial" w:eastAsia="TimesNewRoman" w:hAnsi="Arial" w:cs="Arial"/>
        </w:rPr>
        <w:t xml:space="preserve"> drugie piętro.</w:t>
      </w:r>
    </w:p>
    <w:p w14:paraId="39A6B471" w14:textId="1569F675" w:rsidR="00C8241B" w:rsidRPr="004574BF" w:rsidRDefault="00C8241B" w:rsidP="00EC70CF">
      <w:pPr>
        <w:pStyle w:val="Akapitzlist"/>
        <w:numPr>
          <w:ilvl w:val="0"/>
          <w:numId w:val="3"/>
        </w:numPr>
        <w:tabs>
          <w:tab w:val="left" w:pos="4678"/>
          <w:tab w:val="left" w:pos="4820"/>
        </w:tabs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4574BF">
        <w:rPr>
          <w:rFonts w:ascii="Arial" w:hAnsi="Arial" w:cs="Arial"/>
          <w:b/>
          <w:bCs/>
        </w:rPr>
        <w:t>Miejsce i termin, w którym można obejrzeć sprzedawane przedmioty:</w:t>
      </w:r>
    </w:p>
    <w:p w14:paraId="1A24578E" w14:textId="77777777" w:rsidR="008826BC" w:rsidRDefault="008826BC" w:rsidP="004574BF">
      <w:pPr>
        <w:spacing w:after="0"/>
        <w:contextualSpacing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 xml:space="preserve">Miejsce: </w:t>
      </w:r>
      <w:r w:rsidR="00C8241B" w:rsidRPr="004574BF">
        <w:rPr>
          <w:rFonts w:ascii="Arial" w:hAnsi="Arial" w:cs="Arial"/>
        </w:rPr>
        <w:t>Port Lotnicz</w:t>
      </w:r>
      <w:r w:rsidR="00A31FC4" w:rsidRPr="004574BF">
        <w:rPr>
          <w:rFonts w:ascii="Arial" w:hAnsi="Arial" w:cs="Arial"/>
        </w:rPr>
        <w:t>y</w:t>
      </w:r>
      <w:r w:rsidR="00C8241B" w:rsidRPr="004574BF">
        <w:rPr>
          <w:rFonts w:ascii="Arial" w:hAnsi="Arial" w:cs="Arial"/>
        </w:rPr>
        <w:t xml:space="preserve"> „Rzeszów-Jasionka”</w:t>
      </w:r>
      <w:r w:rsidR="00A31FC4" w:rsidRPr="004574BF">
        <w:rPr>
          <w:rFonts w:ascii="Arial" w:hAnsi="Arial" w:cs="Arial"/>
        </w:rPr>
        <w:t xml:space="preserve"> Sp. z o.o., </w:t>
      </w:r>
      <w:r w:rsidR="00A31FC4" w:rsidRPr="004574BF">
        <w:rPr>
          <w:rFonts w:ascii="Arial" w:eastAsia="TimesNewRoman" w:hAnsi="Arial" w:cs="Arial"/>
        </w:rPr>
        <w:t>36-002 Jasionka 942</w:t>
      </w:r>
      <w:r>
        <w:rPr>
          <w:rFonts w:ascii="Arial" w:eastAsia="TimesNewRoman" w:hAnsi="Arial" w:cs="Arial"/>
        </w:rPr>
        <w:t>.</w:t>
      </w:r>
    </w:p>
    <w:p w14:paraId="2F56F3C9" w14:textId="69B3D2E6" w:rsidR="008F2D56" w:rsidRDefault="008826BC" w:rsidP="004574BF">
      <w:pPr>
        <w:spacing w:after="0"/>
        <w:contextualSpacing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Sprzęt wymieniony w pkt. 2, ppkt a, b, c</w:t>
      </w:r>
      <w:r w:rsidR="00DF15F7">
        <w:rPr>
          <w:rFonts w:ascii="Arial" w:eastAsia="TimesNewRoman" w:hAnsi="Arial" w:cs="Arial"/>
        </w:rPr>
        <w:t xml:space="preserve"> (odladzarki i samolotowy podgrzewacz) można obejrzeć </w:t>
      </w:r>
      <w:r w:rsidR="00EC5340">
        <w:rPr>
          <w:rFonts w:ascii="Arial" w:eastAsia="TimesNewRoman" w:hAnsi="Arial" w:cs="Arial"/>
        </w:rPr>
        <w:t>po wcześniejszym umówieniu spotkania,</w:t>
      </w:r>
      <w:r w:rsidR="00C61F14" w:rsidRPr="004574BF">
        <w:rPr>
          <w:rFonts w:ascii="Arial" w:eastAsia="TimesNewRoman" w:hAnsi="Arial" w:cs="Arial"/>
        </w:rPr>
        <w:t xml:space="preserve"> osoba </w:t>
      </w:r>
      <w:r w:rsidR="00DF15F7">
        <w:rPr>
          <w:rFonts w:ascii="Arial" w:eastAsia="TimesNewRoman" w:hAnsi="Arial" w:cs="Arial"/>
        </w:rPr>
        <w:t xml:space="preserve">do </w:t>
      </w:r>
      <w:r w:rsidR="00C61F14" w:rsidRPr="004574BF">
        <w:rPr>
          <w:rFonts w:ascii="Arial" w:eastAsia="TimesNewRoman" w:hAnsi="Arial" w:cs="Arial"/>
        </w:rPr>
        <w:t>kontakt</w:t>
      </w:r>
      <w:r w:rsidR="00DF15F7">
        <w:rPr>
          <w:rFonts w:ascii="Arial" w:eastAsia="TimesNewRoman" w:hAnsi="Arial" w:cs="Arial"/>
        </w:rPr>
        <w:t>u</w:t>
      </w:r>
      <w:r w:rsidR="002729E3">
        <w:rPr>
          <w:rFonts w:ascii="Arial" w:eastAsia="TimesNewRoman" w:hAnsi="Arial" w:cs="Arial"/>
        </w:rPr>
        <w:t xml:space="preserve"> w dni robocze, godz. 8:00-15:00</w:t>
      </w:r>
      <w:r w:rsidR="00C61F14" w:rsidRPr="004574BF">
        <w:rPr>
          <w:rFonts w:ascii="Arial" w:eastAsia="TimesNewRoman" w:hAnsi="Arial" w:cs="Arial"/>
        </w:rPr>
        <w:t>:</w:t>
      </w:r>
      <w:r w:rsidR="006C1AE9">
        <w:rPr>
          <w:rFonts w:ascii="Arial" w:eastAsia="TimesNewRoman" w:hAnsi="Arial" w:cs="Arial"/>
        </w:rPr>
        <w:t xml:space="preserve"> Pan</w:t>
      </w:r>
      <w:r w:rsidR="00C61F14" w:rsidRPr="004574BF">
        <w:rPr>
          <w:rFonts w:ascii="Arial" w:eastAsia="TimesNewRoman" w:hAnsi="Arial" w:cs="Arial"/>
        </w:rPr>
        <w:t xml:space="preserve"> </w:t>
      </w:r>
      <w:r w:rsidR="00EC5340">
        <w:rPr>
          <w:rFonts w:ascii="Arial" w:eastAsia="TimesNewRoman" w:hAnsi="Arial" w:cs="Arial"/>
        </w:rPr>
        <w:t>Mirosław Niemiec</w:t>
      </w:r>
      <w:r w:rsidR="00C61F14" w:rsidRPr="004574BF">
        <w:rPr>
          <w:rFonts w:ascii="Arial" w:eastAsia="TimesNewRoman" w:hAnsi="Arial" w:cs="Arial"/>
        </w:rPr>
        <w:t xml:space="preserve">, tel: </w:t>
      </w:r>
      <w:r w:rsidR="00EC5340">
        <w:rPr>
          <w:rFonts w:ascii="Arial" w:eastAsia="TimesNewRoman" w:hAnsi="Arial" w:cs="Arial"/>
        </w:rPr>
        <w:t>667 801 799</w:t>
      </w:r>
      <w:r w:rsidR="00C71BD8" w:rsidRPr="004574BF">
        <w:rPr>
          <w:rFonts w:ascii="Arial" w:eastAsia="TimesNewRoman" w:hAnsi="Arial" w:cs="Arial"/>
        </w:rPr>
        <w:t>.</w:t>
      </w:r>
      <w:r w:rsidR="00A31FC4" w:rsidRPr="004574BF">
        <w:rPr>
          <w:rFonts w:ascii="Arial" w:eastAsia="TimesNewRoman" w:hAnsi="Arial" w:cs="Arial"/>
        </w:rPr>
        <w:t xml:space="preserve"> </w:t>
      </w:r>
    </w:p>
    <w:p w14:paraId="3E039C2D" w14:textId="3BDD8EA8" w:rsidR="008826BC" w:rsidRPr="004574BF" w:rsidRDefault="008826BC" w:rsidP="004574BF">
      <w:pPr>
        <w:spacing w:after="0"/>
        <w:contextualSpacing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Sprzęt wymieniony w pkt. 2, ppkt d</w:t>
      </w:r>
      <w:r w:rsidR="00DF15F7">
        <w:rPr>
          <w:rFonts w:ascii="Arial" w:eastAsia="TimesNewRoman" w:hAnsi="Arial" w:cs="Arial"/>
        </w:rPr>
        <w:t xml:space="preserve"> (pojazd pożarniczy) </w:t>
      </w:r>
      <w:r w:rsidR="00EC5340">
        <w:rPr>
          <w:rFonts w:ascii="Arial" w:eastAsia="TimesNewRoman" w:hAnsi="Arial" w:cs="Arial"/>
        </w:rPr>
        <w:t>można obejrzeć po wcześniejszym umówieniu spotkania</w:t>
      </w:r>
      <w:r w:rsidRPr="004574BF">
        <w:rPr>
          <w:rFonts w:ascii="Arial" w:eastAsia="TimesNewRoman" w:hAnsi="Arial" w:cs="Arial"/>
        </w:rPr>
        <w:t xml:space="preserve">, osoba </w:t>
      </w:r>
      <w:r w:rsidR="00DF15F7">
        <w:rPr>
          <w:rFonts w:ascii="Arial" w:eastAsia="TimesNewRoman" w:hAnsi="Arial" w:cs="Arial"/>
        </w:rPr>
        <w:t xml:space="preserve">do </w:t>
      </w:r>
      <w:r w:rsidRPr="004574BF">
        <w:rPr>
          <w:rFonts w:ascii="Arial" w:eastAsia="TimesNewRoman" w:hAnsi="Arial" w:cs="Arial"/>
        </w:rPr>
        <w:t>kontakt</w:t>
      </w:r>
      <w:r w:rsidR="00DF15F7">
        <w:rPr>
          <w:rFonts w:ascii="Arial" w:eastAsia="TimesNewRoman" w:hAnsi="Arial" w:cs="Arial"/>
        </w:rPr>
        <w:t>u</w:t>
      </w:r>
      <w:r w:rsidR="002729E3">
        <w:rPr>
          <w:rFonts w:ascii="Arial" w:eastAsia="TimesNewRoman" w:hAnsi="Arial" w:cs="Arial"/>
        </w:rPr>
        <w:t xml:space="preserve"> w dni robocze, godz. 8:00-15:00</w:t>
      </w:r>
      <w:r w:rsidRPr="004574BF">
        <w:rPr>
          <w:rFonts w:ascii="Arial" w:eastAsia="TimesNewRoman" w:hAnsi="Arial" w:cs="Arial"/>
        </w:rPr>
        <w:t xml:space="preserve">: </w:t>
      </w:r>
      <w:r w:rsidR="006C1AE9">
        <w:rPr>
          <w:rFonts w:ascii="Arial" w:eastAsia="TimesNewRoman" w:hAnsi="Arial" w:cs="Arial"/>
        </w:rPr>
        <w:t xml:space="preserve">Pan </w:t>
      </w:r>
      <w:r w:rsidR="00EC5340">
        <w:rPr>
          <w:rFonts w:ascii="Arial" w:eastAsia="TimesNewRoman" w:hAnsi="Arial" w:cs="Arial"/>
        </w:rPr>
        <w:t>Paweł Rudnik</w:t>
      </w:r>
      <w:r w:rsidRPr="004574BF">
        <w:rPr>
          <w:rFonts w:ascii="Arial" w:eastAsia="TimesNewRoman" w:hAnsi="Arial" w:cs="Arial"/>
        </w:rPr>
        <w:t xml:space="preserve">, tel: </w:t>
      </w:r>
      <w:r w:rsidR="00EC5340">
        <w:rPr>
          <w:rFonts w:ascii="Arial" w:eastAsia="TimesNewRoman" w:hAnsi="Arial" w:cs="Arial"/>
        </w:rPr>
        <w:t>667 500 046</w:t>
      </w:r>
      <w:r w:rsidRPr="004574BF">
        <w:rPr>
          <w:rFonts w:ascii="Arial" w:eastAsia="TimesNewRoman" w:hAnsi="Arial" w:cs="Arial"/>
        </w:rPr>
        <w:t xml:space="preserve">. </w:t>
      </w:r>
    </w:p>
    <w:p w14:paraId="4A6B8E48" w14:textId="09A7C172" w:rsidR="00FC505D" w:rsidRPr="004574BF" w:rsidRDefault="00C61F14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4574BF">
        <w:rPr>
          <w:rFonts w:ascii="Arial" w:hAnsi="Arial" w:cs="Arial"/>
          <w:b/>
          <w:bCs/>
        </w:rPr>
        <w:lastRenderedPageBreak/>
        <w:t>Informacja na temat wadium:</w:t>
      </w:r>
    </w:p>
    <w:p w14:paraId="1AE70930" w14:textId="0CD5DCFB" w:rsidR="0047044B" w:rsidRDefault="00C61F14" w:rsidP="004574BF">
      <w:pPr>
        <w:spacing w:after="0"/>
        <w:jc w:val="both"/>
        <w:rPr>
          <w:rFonts w:ascii="Arial" w:hAnsi="Arial" w:cs="Arial"/>
        </w:rPr>
      </w:pPr>
      <w:r w:rsidRPr="004574BF">
        <w:rPr>
          <w:rFonts w:ascii="Arial" w:hAnsi="Arial" w:cs="Arial"/>
        </w:rPr>
        <w:t xml:space="preserve">Wadium w wysokości 10% ceny wywoławczej sprzedawanego środka trwałego należy wpłacić </w:t>
      </w:r>
      <w:r w:rsidR="00C2549C" w:rsidRPr="004574BF">
        <w:rPr>
          <w:rFonts w:ascii="Arial" w:hAnsi="Arial" w:cs="Arial"/>
        </w:rPr>
        <w:t xml:space="preserve">do dnia </w:t>
      </w:r>
      <w:r w:rsidR="005D3274">
        <w:rPr>
          <w:rFonts w:ascii="Arial" w:hAnsi="Arial" w:cs="Arial"/>
        </w:rPr>
        <w:t>30.</w:t>
      </w:r>
      <w:r w:rsidR="00FE48FB">
        <w:rPr>
          <w:rFonts w:ascii="Arial" w:hAnsi="Arial" w:cs="Arial"/>
        </w:rPr>
        <w:t>01.2023r.</w:t>
      </w:r>
      <w:r w:rsidR="000503A6" w:rsidRPr="00A62C76">
        <w:rPr>
          <w:rFonts w:ascii="Arial" w:hAnsi="Arial" w:cs="Arial"/>
        </w:rPr>
        <w:t>,</w:t>
      </w:r>
      <w:r w:rsidR="00174FB7">
        <w:rPr>
          <w:rFonts w:ascii="Arial" w:hAnsi="Arial" w:cs="Arial"/>
        </w:rPr>
        <w:t xml:space="preserve"> </w:t>
      </w:r>
      <w:r w:rsidR="000503A6" w:rsidRPr="00A62C76">
        <w:rPr>
          <w:rFonts w:ascii="Arial" w:hAnsi="Arial" w:cs="Arial"/>
        </w:rPr>
        <w:t>przelewem</w:t>
      </w:r>
      <w:r w:rsidR="00C2549C" w:rsidRPr="00A62C76">
        <w:rPr>
          <w:rFonts w:ascii="Arial" w:hAnsi="Arial" w:cs="Arial"/>
        </w:rPr>
        <w:t xml:space="preserve"> </w:t>
      </w:r>
      <w:r w:rsidRPr="00A62C76">
        <w:rPr>
          <w:rFonts w:ascii="Arial" w:hAnsi="Arial" w:cs="Arial"/>
        </w:rPr>
        <w:t xml:space="preserve">na </w:t>
      </w:r>
      <w:r w:rsidR="00D575FD" w:rsidRPr="00A62C76">
        <w:rPr>
          <w:rFonts w:ascii="Arial" w:hAnsi="Arial" w:cs="Arial"/>
        </w:rPr>
        <w:t>rachunek</w:t>
      </w:r>
      <w:r w:rsidRPr="00A62C76">
        <w:rPr>
          <w:rFonts w:ascii="Arial" w:hAnsi="Arial" w:cs="Arial"/>
        </w:rPr>
        <w:t xml:space="preserve"> </w:t>
      </w:r>
      <w:r w:rsidR="000503A6" w:rsidRPr="00A62C76">
        <w:rPr>
          <w:rFonts w:ascii="Arial" w:hAnsi="Arial" w:cs="Arial"/>
        </w:rPr>
        <w:t xml:space="preserve">bankowy </w:t>
      </w:r>
      <w:r w:rsidRPr="00A62C76">
        <w:rPr>
          <w:rFonts w:ascii="Arial" w:hAnsi="Arial" w:cs="Arial"/>
        </w:rPr>
        <w:t xml:space="preserve">Portu Lotniczego </w:t>
      </w:r>
      <w:r w:rsidR="00D575FD" w:rsidRPr="00A62C76">
        <w:rPr>
          <w:rFonts w:ascii="Arial" w:hAnsi="Arial" w:cs="Arial"/>
        </w:rPr>
        <w:t>„Rzeszów-Jasionka”</w:t>
      </w:r>
      <w:r w:rsidR="000503A6" w:rsidRPr="00A62C76">
        <w:rPr>
          <w:rFonts w:ascii="Arial" w:hAnsi="Arial" w:cs="Arial"/>
        </w:rPr>
        <w:t>: Bank P</w:t>
      </w:r>
      <w:r w:rsidR="005D3274">
        <w:rPr>
          <w:rFonts w:ascii="Arial" w:hAnsi="Arial" w:cs="Arial"/>
        </w:rPr>
        <w:t>e</w:t>
      </w:r>
      <w:r w:rsidR="00174FB7">
        <w:rPr>
          <w:rFonts w:ascii="Arial" w:hAnsi="Arial" w:cs="Arial"/>
        </w:rPr>
        <w:t>k</w:t>
      </w:r>
      <w:r w:rsidR="005D3274">
        <w:rPr>
          <w:rFonts w:ascii="Arial" w:hAnsi="Arial" w:cs="Arial"/>
        </w:rPr>
        <w:t>a</w:t>
      </w:r>
      <w:r w:rsidR="00174FB7">
        <w:rPr>
          <w:rFonts w:ascii="Arial" w:hAnsi="Arial" w:cs="Arial"/>
        </w:rPr>
        <w:t>o</w:t>
      </w:r>
      <w:r w:rsidR="000503A6" w:rsidRPr="00A62C76">
        <w:rPr>
          <w:rFonts w:ascii="Arial" w:hAnsi="Arial" w:cs="Arial"/>
        </w:rPr>
        <w:t xml:space="preserve"> S.A.</w:t>
      </w:r>
      <w:r w:rsidR="00D575FD" w:rsidRPr="00A62C76">
        <w:rPr>
          <w:rFonts w:ascii="Arial" w:hAnsi="Arial" w:cs="Arial"/>
        </w:rPr>
        <w:t xml:space="preserve"> nr 24 1240 2614 1111 0010 2623 5421 lub gotówką w kasie Portu </w:t>
      </w:r>
      <w:r w:rsidR="00C2549C" w:rsidRPr="00A62C76">
        <w:rPr>
          <w:rFonts w:ascii="Arial" w:hAnsi="Arial" w:cs="Arial"/>
        </w:rPr>
        <w:t xml:space="preserve">(budynek </w:t>
      </w:r>
      <w:r w:rsidR="00C2549C" w:rsidRPr="0047044B">
        <w:rPr>
          <w:rFonts w:ascii="Arial" w:hAnsi="Arial" w:cs="Arial"/>
        </w:rPr>
        <w:t xml:space="preserve">administracji, drugie piętro, dni robocze, </w:t>
      </w:r>
      <w:r w:rsidR="00D575FD" w:rsidRPr="0047044B">
        <w:rPr>
          <w:rFonts w:ascii="Arial" w:hAnsi="Arial" w:cs="Arial"/>
        </w:rPr>
        <w:t>godz. 7:00-15:00</w:t>
      </w:r>
      <w:r w:rsidR="00C2549C" w:rsidRPr="0047044B">
        <w:rPr>
          <w:rFonts w:ascii="Arial" w:hAnsi="Arial" w:cs="Arial"/>
        </w:rPr>
        <w:t>).</w:t>
      </w:r>
      <w:r w:rsidR="00A62C76" w:rsidRPr="0047044B">
        <w:rPr>
          <w:rFonts w:ascii="Arial" w:hAnsi="Arial" w:cs="Arial"/>
        </w:rPr>
        <w:t xml:space="preserve"> </w:t>
      </w:r>
    </w:p>
    <w:p w14:paraId="3006909C" w14:textId="1F7B6A88" w:rsidR="005A4F17" w:rsidRDefault="00C71BD8" w:rsidP="004574BF">
      <w:pPr>
        <w:spacing w:after="0"/>
        <w:jc w:val="both"/>
        <w:rPr>
          <w:rFonts w:ascii="Arial" w:hAnsi="Arial" w:cs="Arial"/>
        </w:rPr>
      </w:pPr>
      <w:r w:rsidRPr="00A62C76">
        <w:rPr>
          <w:rFonts w:ascii="Arial" w:hAnsi="Arial" w:cs="Arial"/>
        </w:rPr>
        <w:t>W przetargu mogą brać udział wyłącznie osoby, które wpłaciły wymagane wadium. Jeżeli oferent, którego oferta zostanie przyjęta, uchyli się od zawarcia umowy</w:t>
      </w:r>
      <w:r w:rsidRPr="000503A6">
        <w:rPr>
          <w:rFonts w:ascii="Arial" w:hAnsi="Arial" w:cs="Arial"/>
        </w:rPr>
        <w:t xml:space="preserve">, wadium przez niego wpłacone przepada na rzecz Portu. Wadium złożone przez oferentów, których oferty nie zostaną przyjęte zostanie zwrócone </w:t>
      </w:r>
      <w:r w:rsidR="004574BF" w:rsidRPr="000503A6">
        <w:rPr>
          <w:rFonts w:ascii="Arial" w:hAnsi="Arial" w:cs="Arial"/>
        </w:rPr>
        <w:t>bezpośrednio po dokonaniu wyboru oferty</w:t>
      </w:r>
      <w:r w:rsidR="008F2D56">
        <w:rPr>
          <w:rFonts w:ascii="Arial" w:hAnsi="Arial" w:cs="Arial"/>
        </w:rPr>
        <w:t>. O</w:t>
      </w:r>
      <w:r w:rsidR="004574BF" w:rsidRPr="000503A6">
        <w:rPr>
          <w:rFonts w:ascii="Arial" w:hAnsi="Arial" w:cs="Arial"/>
        </w:rPr>
        <w:t>ferentowi</w:t>
      </w:r>
      <w:r w:rsidRPr="000503A6">
        <w:rPr>
          <w:rFonts w:ascii="Arial" w:hAnsi="Arial" w:cs="Arial"/>
        </w:rPr>
        <w:t xml:space="preserve">, którego oferta zostanie przyjęta, </w:t>
      </w:r>
      <w:r w:rsidR="008F2D56">
        <w:rPr>
          <w:rFonts w:ascii="Arial" w:hAnsi="Arial" w:cs="Arial"/>
        </w:rPr>
        <w:t xml:space="preserve">wadium </w:t>
      </w:r>
      <w:r w:rsidRPr="000503A6">
        <w:rPr>
          <w:rFonts w:ascii="Arial" w:hAnsi="Arial" w:cs="Arial"/>
        </w:rPr>
        <w:t>będzie zaliczone na poczet zaoferowanej ceny</w:t>
      </w:r>
      <w:r w:rsidR="008F2D56">
        <w:rPr>
          <w:rFonts w:ascii="Arial" w:hAnsi="Arial" w:cs="Arial"/>
        </w:rPr>
        <w:t>, natomiast pozostał</w:t>
      </w:r>
      <w:r w:rsidR="005A4F17">
        <w:rPr>
          <w:rFonts w:ascii="Arial" w:hAnsi="Arial" w:cs="Arial"/>
        </w:rPr>
        <w:t>ą</w:t>
      </w:r>
      <w:r w:rsidR="008F2D56">
        <w:rPr>
          <w:rFonts w:ascii="Arial" w:hAnsi="Arial" w:cs="Arial"/>
        </w:rPr>
        <w:t xml:space="preserve"> część zaoferowanej ceny oferent zobowiązany będzie zapłacić w</w:t>
      </w:r>
      <w:r w:rsidR="00EE6565">
        <w:rPr>
          <w:rFonts w:ascii="Arial" w:hAnsi="Arial" w:cs="Arial"/>
        </w:rPr>
        <w:t> </w:t>
      </w:r>
      <w:r w:rsidR="008F2D56">
        <w:rPr>
          <w:rFonts w:ascii="Arial" w:hAnsi="Arial" w:cs="Arial"/>
        </w:rPr>
        <w:t xml:space="preserve">terminie nie dłuższym niż </w:t>
      </w:r>
      <w:r w:rsidR="005A4F17">
        <w:rPr>
          <w:rFonts w:ascii="Arial" w:hAnsi="Arial" w:cs="Arial"/>
        </w:rPr>
        <w:t>5</w:t>
      </w:r>
      <w:r w:rsidR="008F2D56">
        <w:rPr>
          <w:rFonts w:ascii="Arial" w:hAnsi="Arial" w:cs="Arial"/>
        </w:rPr>
        <w:t xml:space="preserve"> dni </w:t>
      </w:r>
      <w:r w:rsidR="005A4F17">
        <w:rPr>
          <w:rFonts w:ascii="Arial" w:hAnsi="Arial" w:cs="Arial"/>
        </w:rPr>
        <w:t xml:space="preserve">roboczych </w:t>
      </w:r>
      <w:r w:rsidR="008F2D56">
        <w:rPr>
          <w:rFonts w:ascii="Arial" w:hAnsi="Arial" w:cs="Arial"/>
        </w:rPr>
        <w:t xml:space="preserve">od daty </w:t>
      </w:r>
      <w:r w:rsidR="005A4F17">
        <w:rPr>
          <w:rFonts w:ascii="Arial" w:hAnsi="Arial" w:cs="Arial"/>
        </w:rPr>
        <w:t>zakończenia przetargu.</w:t>
      </w:r>
      <w:r w:rsidR="008F2D56">
        <w:rPr>
          <w:rFonts w:ascii="Arial" w:hAnsi="Arial" w:cs="Arial"/>
        </w:rPr>
        <w:t xml:space="preserve"> </w:t>
      </w:r>
      <w:r w:rsidR="000503A6">
        <w:rPr>
          <w:rFonts w:ascii="Arial" w:hAnsi="Arial" w:cs="Arial"/>
        </w:rPr>
        <w:t>Wadium przepada na rzecz Sprzedawcy, jeżeli oferent, którego oferta zostanie przyjęta, uchyli się od zawarcia umowy.</w:t>
      </w:r>
    </w:p>
    <w:p w14:paraId="739609A1" w14:textId="4EF26145" w:rsidR="0098544D" w:rsidRPr="008F2D56" w:rsidRDefault="0098544D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8F2D56">
        <w:rPr>
          <w:rFonts w:ascii="Arial" w:hAnsi="Arial" w:cs="Arial"/>
          <w:b/>
          <w:bCs/>
        </w:rPr>
        <w:t>Oferta powinna zawierać:</w:t>
      </w:r>
    </w:p>
    <w:p w14:paraId="7B18B586" w14:textId="77777777" w:rsidR="00DF15F7" w:rsidRDefault="0098544D" w:rsidP="008F2D56">
      <w:pPr>
        <w:spacing w:after="0"/>
        <w:jc w:val="both"/>
        <w:rPr>
          <w:rFonts w:ascii="Arial" w:hAnsi="Arial" w:cs="Arial"/>
        </w:rPr>
      </w:pPr>
      <w:r w:rsidRPr="008826BC">
        <w:rPr>
          <w:rFonts w:ascii="Arial" w:hAnsi="Arial" w:cs="Arial"/>
        </w:rPr>
        <w:t>Oferta składana przez oferenta powinna zawierać</w:t>
      </w:r>
      <w:r w:rsidR="00DF15F7">
        <w:rPr>
          <w:rFonts w:ascii="Arial" w:hAnsi="Arial" w:cs="Arial"/>
        </w:rPr>
        <w:t>:</w:t>
      </w:r>
    </w:p>
    <w:p w14:paraId="0FFA165F" w14:textId="77891F49" w:rsidR="00F439C8" w:rsidRPr="00F439C8" w:rsidRDefault="00F439C8" w:rsidP="00F439C8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F439C8">
        <w:rPr>
          <w:rStyle w:val="markedcontent"/>
          <w:rFonts w:ascii="Arial" w:hAnsi="Arial" w:cs="Arial"/>
        </w:rPr>
        <w:t>Zgodę na przetwarzanie danych osobowych</w:t>
      </w:r>
      <w:r>
        <w:rPr>
          <w:rStyle w:val="markedcontent"/>
          <w:rFonts w:ascii="Arial" w:hAnsi="Arial" w:cs="Arial"/>
        </w:rPr>
        <w:t xml:space="preserve"> stanowiącej </w:t>
      </w:r>
      <w:r w:rsidRPr="002A093F">
        <w:rPr>
          <w:rFonts w:ascii="Arial" w:hAnsi="Arial" w:cs="Arial"/>
        </w:rPr>
        <w:t xml:space="preserve">załącznik nr </w:t>
      </w:r>
      <w:r w:rsidR="00F73B2B">
        <w:rPr>
          <w:rFonts w:ascii="Arial" w:hAnsi="Arial" w:cs="Arial"/>
        </w:rPr>
        <w:t>2</w:t>
      </w:r>
      <w:r w:rsidRPr="002A093F">
        <w:rPr>
          <w:rFonts w:ascii="Arial" w:hAnsi="Arial" w:cs="Arial"/>
        </w:rPr>
        <w:t xml:space="preserve"> do niniejszego ogłoszenia</w:t>
      </w:r>
      <w:r>
        <w:rPr>
          <w:rFonts w:ascii="Arial" w:hAnsi="Arial" w:cs="Arial"/>
        </w:rPr>
        <w:t>;</w:t>
      </w:r>
    </w:p>
    <w:p w14:paraId="5345373A" w14:textId="62822961" w:rsidR="0098544D" w:rsidRPr="002A093F" w:rsidRDefault="00DF15F7" w:rsidP="002A093F">
      <w:pPr>
        <w:pStyle w:val="Akapitzlist"/>
        <w:numPr>
          <w:ilvl w:val="0"/>
          <w:numId w:val="9"/>
        </w:numPr>
        <w:spacing w:after="0"/>
        <w:jc w:val="both"/>
        <w:rPr>
          <w:rStyle w:val="markedcontent"/>
          <w:rFonts w:ascii="Arial" w:hAnsi="Arial" w:cs="Arial"/>
        </w:rPr>
      </w:pPr>
      <w:r w:rsidRPr="002A093F">
        <w:rPr>
          <w:rFonts w:ascii="Arial" w:hAnsi="Arial" w:cs="Arial"/>
        </w:rPr>
        <w:t>F</w:t>
      </w:r>
      <w:r w:rsidR="0098544D" w:rsidRPr="002A093F">
        <w:rPr>
          <w:rFonts w:ascii="Arial" w:hAnsi="Arial" w:cs="Arial"/>
        </w:rPr>
        <w:t>ormularz ofertowy</w:t>
      </w:r>
      <w:r w:rsidR="008F2D56" w:rsidRPr="002A093F">
        <w:rPr>
          <w:rFonts w:ascii="Arial" w:hAnsi="Arial" w:cs="Arial"/>
        </w:rPr>
        <w:t xml:space="preserve"> stanowiący załącznik nr </w:t>
      </w:r>
      <w:r w:rsidR="00F73B2B">
        <w:rPr>
          <w:rFonts w:ascii="Arial" w:hAnsi="Arial" w:cs="Arial"/>
        </w:rPr>
        <w:t>3</w:t>
      </w:r>
      <w:r w:rsidR="003255AC" w:rsidRPr="002A093F">
        <w:rPr>
          <w:rFonts w:ascii="Arial" w:hAnsi="Arial" w:cs="Arial"/>
        </w:rPr>
        <w:t xml:space="preserve"> do niniejszego ogłoszenia</w:t>
      </w:r>
      <w:r w:rsidR="00EE6565" w:rsidRPr="002A093F">
        <w:rPr>
          <w:rFonts w:ascii="Arial" w:hAnsi="Arial" w:cs="Arial"/>
        </w:rPr>
        <w:t xml:space="preserve"> oraz</w:t>
      </w:r>
      <w:r w:rsidR="0098544D" w:rsidRPr="002A093F">
        <w:rPr>
          <w:rFonts w:ascii="Arial" w:hAnsi="Arial" w:cs="Arial"/>
        </w:rPr>
        <w:t xml:space="preserve"> </w:t>
      </w:r>
      <w:r w:rsidR="0098544D" w:rsidRPr="002A093F">
        <w:rPr>
          <w:rStyle w:val="markedcontent"/>
          <w:rFonts w:ascii="Arial" w:hAnsi="Arial" w:cs="Arial"/>
        </w:rPr>
        <w:t>potwierdz</w:t>
      </w:r>
      <w:r w:rsidR="008826BC" w:rsidRPr="002A093F">
        <w:rPr>
          <w:rStyle w:val="markedcontent"/>
          <w:rFonts w:ascii="Arial" w:hAnsi="Arial" w:cs="Arial"/>
        </w:rPr>
        <w:t>enie</w:t>
      </w:r>
      <w:r w:rsidR="0098544D" w:rsidRPr="002A093F">
        <w:rPr>
          <w:rStyle w:val="markedcontent"/>
          <w:rFonts w:ascii="Arial" w:hAnsi="Arial" w:cs="Arial"/>
        </w:rPr>
        <w:t xml:space="preserve"> dokonani</w:t>
      </w:r>
      <w:r w:rsidR="008826BC" w:rsidRPr="002A093F">
        <w:rPr>
          <w:rStyle w:val="markedcontent"/>
          <w:rFonts w:ascii="Arial" w:hAnsi="Arial" w:cs="Arial"/>
        </w:rPr>
        <w:t>a</w:t>
      </w:r>
      <w:r w:rsidR="0098544D" w:rsidRPr="002A093F">
        <w:rPr>
          <w:rStyle w:val="markedcontent"/>
          <w:rFonts w:ascii="Arial" w:hAnsi="Arial" w:cs="Arial"/>
        </w:rPr>
        <w:t xml:space="preserve"> wpłaty wadium</w:t>
      </w:r>
      <w:r w:rsidRPr="002A093F">
        <w:rPr>
          <w:rStyle w:val="markedcontent"/>
          <w:rFonts w:ascii="Arial" w:hAnsi="Arial" w:cs="Arial"/>
        </w:rPr>
        <w:t>;</w:t>
      </w:r>
    </w:p>
    <w:p w14:paraId="091DDA3F" w14:textId="10538917" w:rsidR="00DF15F7" w:rsidRPr="002A093F" w:rsidRDefault="00DF15F7" w:rsidP="002A093F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A093F">
        <w:rPr>
          <w:rStyle w:val="markedcontent"/>
          <w:rFonts w:ascii="Arial" w:hAnsi="Arial" w:cs="Arial"/>
        </w:rPr>
        <w:t xml:space="preserve">Oświadczenie </w:t>
      </w:r>
      <w:r w:rsidRPr="002A093F">
        <w:rPr>
          <w:rFonts w:ascii="Arial" w:hAnsi="Arial" w:cs="Arial"/>
        </w:rPr>
        <w:t xml:space="preserve">stanowiące załącznik nr </w:t>
      </w:r>
      <w:r w:rsidR="00F73B2B">
        <w:rPr>
          <w:rFonts w:ascii="Arial" w:hAnsi="Arial" w:cs="Arial"/>
        </w:rPr>
        <w:t>4</w:t>
      </w:r>
      <w:r w:rsidRPr="002A093F">
        <w:rPr>
          <w:rFonts w:ascii="Arial" w:hAnsi="Arial" w:cs="Arial"/>
        </w:rPr>
        <w:t xml:space="preserve"> do niniejszego ogłoszenia;</w:t>
      </w:r>
    </w:p>
    <w:p w14:paraId="7F1755B9" w14:textId="526E6EC7" w:rsidR="008826BC" w:rsidRPr="008826BC" w:rsidRDefault="008826BC" w:rsidP="00803EC4">
      <w:pPr>
        <w:spacing w:after="0"/>
        <w:jc w:val="both"/>
        <w:rPr>
          <w:rFonts w:ascii="Arial" w:hAnsi="Arial" w:cs="Arial"/>
        </w:rPr>
      </w:pPr>
      <w:r w:rsidRPr="008826BC">
        <w:rPr>
          <w:rStyle w:val="markedcontent"/>
          <w:rFonts w:ascii="Arial" w:hAnsi="Arial" w:cs="Arial"/>
        </w:rPr>
        <w:t xml:space="preserve">W przypadku kiedy </w:t>
      </w:r>
      <w:r>
        <w:rPr>
          <w:rStyle w:val="markedcontent"/>
          <w:rFonts w:ascii="Arial" w:hAnsi="Arial" w:cs="Arial"/>
        </w:rPr>
        <w:t>o</w:t>
      </w:r>
      <w:r w:rsidRPr="008826BC">
        <w:rPr>
          <w:rStyle w:val="markedcontent"/>
          <w:rFonts w:ascii="Arial" w:hAnsi="Arial" w:cs="Arial"/>
        </w:rPr>
        <w:t xml:space="preserve">ferent jest zainteresowany zakupem więcej niż jednego </w:t>
      </w:r>
      <w:r>
        <w:rPr>
          <w:rStyle w:val="markedcontent"/>
          <w:rFonts w:ascii="Arial" w:hAnsi="Arial" w:cs="Arial"/>
        </w:rPr>
        <w:t xml:space="preserve">sprzętu  wymienionego w pkt. 2 </w:t>
      </w:r>
      <w:r w:rsidRPr="008826BC">
        <w:rPr>
          <w:rStyle w:val="markedcontent"/>
          <w:rFonts w:ascii="Arial" w:hAnsi="Arial" w:cs="Arial"/>
        </w:rPr>
        <w:t xml:space="preserve">- ofertę należy złożyć oddzielnie na każdy </w:t>
      </w:r>
      <w:r>
        <w:rPr>
          <w:rStyle w:val="markedcontent"/>
          <w:rFonts w:ascii="Arial" w:hAnsi="Arial" w:cs="Arial"/>
        </w:rPr>
        <w:t xml:space="preserve">sprzęt. </w:t>
      </w:r>
    </w:p>
    <w:p w14:paraId="12CB45E5" w14:textId="1F232374" w:rsidR="0098544D" w:rsidRPr="008F2D56" w:rsidRDefault="0098544D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8F2D56">
        <w:rPr>
          <w:rFonts w:ascii="Arial" w:hAnsi="Arial" w:cs="Arial"/>
          <w:b/>
          <w:bCs/>
        </w:rPr>
        <w:t>Wybór oferty</w:t>
      </w:r>
      <w:r w:rsidR="00C4278E">
        <w:rPr>
          <w:rFonts w:ascii="Arial" w:hAnsi="Arial" w:cs="Arial"/>
          <w:b/>
          <w:bCs/>
        </w:rPr>
        <w:t>:</w:t>
      </w:r>
    </w:p>
    <w:p w14:paraId="295003C0" w14:textId="31CBB598" w:rsidR="008826BC" w:rsidRDefault="003C0953" w:rsidP="00DF15F7">
      <w:pPr>
        <w:tabs>
          <w:tab w:val="left" w:pos="4678"/>
          <w:tab w:val="left" w:pos="4820"/>
        </w:tabs>
        <w:spacing w:after="0"/>
        <w:contextualSpacing/>
        <w:jc w:val="both"/>
        <w:rPr>
          <w:rFonts w:ascii="Arial" w:hAnsi="Arial" w:cs="Arial"/>
        </w:rPr>
      </w:pPr>
      <w:r w:rsidRPr="003C0953">
        <w:rPr>
          <w:rStyle w:val="markedcontent"/>
          <w:rFonts w:ascii="Arial" w:hAnsi="Arial" w:cs="Arial"/>
        </w:rPr>
        <w:t>Komisja przetargowa wybier</w:t>
      </w:r>
      <w:r>
        <w:rPr>
          <w:rStyle w:val="markedcontent"/>
          <w:rFonts w:ascii="Arial" w:hAnsi="Arial" w:cs="Arial"/>
        </w:rPr>
        <w:t>ze</w:t>
      </w:r>
      <w:r w:rsidRPr="003C0953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o</w:t>
      </w:r>
      <w:r w:rsidRPr="003C0953">
        <w:rPr>
          <w:rStyle w:val="markedcontent"/>
          <w:rFonts w:ascii="Arial" w:hAnsi="Arial" w:cs="Arial"/>
        </w:rPr>
        <w:t>ferenta, który zaoferuje najwyższą cenę na wybrany</w:t>
      </w:r>
      <w:r>
        <w:rPr>
          <w:rStyle w:val="markedcontent"/>
          <w:rFonts w:ascii="Arial" w:hAnsi="Arial" w:cs="Arial"/>
        </w:rPr>
        <w:t xml:space="preserve"> sprzęt wymieniony w pkt. 2</w:t>
      </w:r>
      <w:r w:rsidRPr="003C0953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niniejszego ogłoszenia.</w:t>
      </w:r>
      <w:r w:rsidRPr="003C0953">
        <w:rPr>
          <w:rStyle w:val="markedcontent"/>
          <w:rFonts w:ascii="Arial" w:hAnsi="Arial" w:cs="Arial"/>
        </w:rPr>
        <w:t xml:space="preserve"> Cena sprzedaży nie może być niższa od ceny</w:t>
      </w:r>
      <w:r>
        <w:rPr>
          <w:rFonts w:ascii="Arial" w:hAnsi="Arial" w:cs="Arial"/>
        </w:rPr>
        <w:t xml:space="preserve"> </w:t>
      </w:r>
      <w:r w:rsidRPr="003C0953">
        <w:rPr>
          <w:rStyle w:val="markedcontent"/>
          <w:rFonts w:ascii="Arial" w:hAnsi="Arial" w:cs="Arial"/>
        </w:rPr>
        <w:t>wywoławczej.</w:t>
      </w:r>
      <w:r>
        <w:rPr>
          <w:rStyle w:val="markedcontent"/>
          <w:sz w:val="30"/>
          <w:szCs w:val="30"/>
        </w:rPr>
        <w:t xml:space="preserve"> </w:t>
      </w:r>
      <w:r w:rsidR="0098544D" w:rsidRPr="008F2D56">
        <w:rPr>
          <w:rFonts w:ascii="Arial" w:hAnsi="Arial" w:cs="Arial"/>
        </w:rPr>
        <w:t>W przypadku gdy co najmniej dwóch oferentów zaoferowało tę samą, najwyższą cenę, Komisja przetargowa postanawia o kontynuowaniu przetargu publicznego w formie licytacji między tymi oferentami. Komisja przetargowa zawiadamia oferentów, którzy złożyli równorzędne oferty, o terminie i miejscu przeprowadzenia licytacji.</w:t>
      </w:r>
      <w:r w:rsidR="00D92CC8">
        <w:rPr>
          <w:rFonts w:ascii="Arial" w:hAnsi="Arial" w:cs="Arial"/>
        </w:rPr>
        <w:t xml:space="preserve"> Termin związania z ofertą – 30 dni.</w:t>
      </w:r>
    </w:p>
    <w:p w14:paraId="730D1CC8" w14:textId="2213EA37" w:rsidR="008826BC" w:rsidRPr="008826BC" w:rsidRDefault="008826BC" w:rsidP="00EC70CF">
      <w:pPr>
        <w:pStyle w:val="Akapitzlist"/>
        <w:numPr>
          <w:ilvl w:val="0"/>
          <w:numId w:val="3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8826BC">
        <w:rPr>
          <w:rFonts w:ascii="Arial" w:hAnsi="Arial" w:cs="Arial"/>
          <w:b/>
          <w:bCs/>
        </w:rPr>
        <w:t>Wydanie przedmiotu sprzedaży</w:t>
      </w:r>
      <w:r w:rsidR="00C4278E">
        <w:rPr>
          <w:rFonts w:ascii="Arial" w:hAnsi="Arial" w:cs="Arial"/>
          <w:b/>
          <w:bCs/>
        </w:rPr>
        <w:t>:</w:t>
      </w:r>
    </w:p>
    <w:p w14:paraId="24412AA1" w14:textId="4AC5875C" w:rsidR="008826BC" w:rsidRPr="008F2D56" w:rsidRDefault="008826BC" w:rsidP="00882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przedmiotu sprzedaży nabywcy następuje</w:t>
      </w:r>
      <w:r w:rsidR="003C0953">
        <w:rPr>
          <w:rFonts w:ascii="Arial" w:hAnsi="Arial" w:cs="Arial"/>
        </w:rPr>
        <w:t xml:space="preserve"> na podstawie protokołu przekazania i </w:t>
      </w:r>
      <w:r>
        <w:rPr>
          <w:rFonts w:ascii="Arial" w:hAnsi="Arial" w:cs="Arial"/>
        </w:rPr>
        <w:t>niezwłocznie po zapłaceniu ceny nabycia.</w:t>
      </w:r>
    </w:p>
    <w:p w14:paraId="68C73FAB" w14:textId="38F8086B" w:rsidR="008F2D56" w:rsidRPr="008F2D56" w:rsidRDefault="008F2D56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8F2D56">
        <w:rPr>
          <w:rFonts w:ascii="Arial" w:hAnsi="Arial" w:cs="Arial"/>
          <w:b/>
          <w:bCs/>
        </w:rPr>
        <w:t>Pozostałe koszty</w:t>
      </w:r>
      <w:r>
        <w:rPr>
          <w:rFonts w:ascii="Arial" w:hAnsi="Arial" w:cs="Arial"/>
          <w:b/>
          <w:bCs/>
        </w:rPr>
        <w:t>:</w:t>
      </w:r>
    </w:p>
    <w:p w14:paraId="75434E3C" w14:textId="0BD3B725" w:rsidR="008F2D56" w:rsidRPr="008F2D56" w:rsidRDefault="008F2D56" w:rsidP="008F2D56">
      <w:pPr>
        <w:spacing w:after="0"/>
        <w:jc w:val="both"/>
        <w:rPr>
          <w:rFonts w:ascii="Arial" w:hAnsi="Arial" w:cs="Arial"/>
        </w:rPr>
      </w:pPr>
      <w:r w:rsidRPr="008F2D56">
        <w:rPr>
          <w:rFonts w:ascii="Arial" w:eastAsia="Times New Roman" w:hAnsi="Arial" w:cs="Arial"/>
        </w:rPr>
        <w:t xml:space="preserve">Wszelkie koszty związane z nabyciem </w:t>
      </w:r>
      <w:r w:rsidR="00C40D69">
        <w:rPr>
          <w:rFonts w:ascii="Arial" w:eastAsia="Times New Roman" w:hAnsi="Arial" w:cs="Arial"/>
        </w:rPr>
        <w:t xml:space="preserve">sprzętu </w:t>
      </w:r>
      <w:r w:rsidRPr="008F2D56">
        <w:rPr>
          <w:rFonts w:ascii="Arial" w:eastAsia="Times New Roman" w:hAnsi="Arial" w:cs="Arial"/>
        </w:rPr>
        <w:t>w tym koszty związane z odbiorem i</w:t>
      </w:r>
      <w:r w:rsidR="00EE6565">
        <w:rPr>
          <w:rFonts w:ascii="Arial" w:eastAsia="Times New Roman" w:hAnsi="Arial" w:cs="Arial"/>
        </w:rPr>
        <w:t> </w:t>
      </w:r>
      <w:r w:rsidRPr="008F2D56">
        <w:rPr>
          <w:rFonts w:ascii="Arial" w:eastAsia="Times New Roman" w:hAnsi="Arial" w:cs="Arial"/>
        </w:rPr>
        <w:t>transportem ponosi kupujący.</w:t>
      </w:r>
    </w:p>
    <w:p w14:paraId="182CE25A" w14:textId="1BBB8C6B" w:rsidR="000503A6" w:rsidRPr="008F2D56" w:rsidRDefault="000503A6" w:rsidP="00EC70CF">
      <w:pPr>
        <w:pStyle w:val="Akapitzlist"/>
        <w:numPr>
          <w:ilvl w:val="0"/>
          <w:numId w:val="3"/>
        </w:numPr>
        <w:spacing w:before="120" w:after="120" w:line="36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8F2D56">
        <w:rPr>
          <w:rFonts w:ascii="Arial" w:hAnsi="Arial" w:cs="Arial"/>
          <w:b/>
          <w:bCs/>
        </w:rPr>
        <w:t>Osob</w:t>
      </w:r>
      <w:r w:rsidR="00494F9E" w:rsidRPr="008F2D56">
        <w:rPr>
          <w:rFonts w:ascii="Arial" w:hAnsi="Arial" w:cs="Arial"/>
          <w:b/>
          <w:bCs/>
        </w:rPr>
        <w:t>a</w:t>
      </w:r>
      <w:r w:rsidRPr="008F2D56">
        <w:rPr>
          <w:rFonts w:ascii="Arial" w:hAnsi="Arial" w:cs="Arial"/>
          <w:b/>
          <w:bCs/>
        </w:rPr>
        <w:t xml:space="preserve"> up</w:t>
      </w:r>
      <w:r w:rsidR="002729E3">
        <w:rPr>
          <w:rFonts w:ascii="Arial" w:hAnsi="Arial" w:cs="Arial"/>
          <w:b/>
          <w:bCs/>
        </w:rPr>
        <w:t xml:space="preserve">oważniona </w:t>
      </w:r>
      <w:r w:rsidRPr="008F2D56">
        <w:rPr>
          <w:rFonts w:ascii="Arial" w:hAnsi="Arial" w:cs="Arial"/>
          <w:b/>
          <w:bCs/>
        </w:rPr>
        <w:t>do kontaktu z oferentami:</w:t>
      </w:r>
    </w:p>
    <w:p w14:paraId="34B7FCE4" w14:textId="103B4A37" w:rsidR="000503A6" w:rsidRPr="00174FB7" w:rsidRDefault="000503A6" w:rsidP="004574BF">
      <w:pPr>
        <w:spacing w:after="0"/>
        <w:jc w:val="both"/>
        <w:rPr>
          <w:rFonts w:ascii="Arial" w:hAnsi="Arial" w:cs="Arial"/>
        </w:rPr>
      </w:pPr>
      <w:r w:rsidRPr="008F2D56">
        <w:rPr>
          <w:rFonts w:ascii="Arial" w:hAnsi="Arial" w:cs="Arial"/>
        </w:rPr>
        <w:t>Pani Stanisława Prucnal</w:t>
      </w:r>
      <w:r w:rsidR="00494F9E" w:rsidRPr="008F2D56">
        <w:rPr>
          <w:rFonts w:ascii="Arial" w:hAnsi="Arial" w:cs="Arial"/>
        </w:rPr>
        <w:t>,</w:t>
      </w:r>
      <w:r w:rsidR="006C1AE9">
        <w:rPr>
          <w:rFonts w:ascii="Arial" w:hAnsi="Arial" w:cs="Arial"/>
        </w:rPr>
        <w:t xml:space="preserve"> dni robocze, godz. 8:00-15:00,</w:t>
      </w:r>
      <w:r w:rsidR="00494F9E" w:rsidRPr="008F2D56">
        <w:rPr>
          <w:rFonts w:ascii="Arial" w:hAnsi="Arial" w:cs="Arial"/>
        </w:rPr>
        <w:t xml:space="preserve"> tel.:</w:t>
      </w:r>
      <w:r w:rsidR="002C0291">
        <w:rPr>
          <w:rFonts w:ascii="Arial" w:hAnsi="Arial" w:cs="Arial"/>
        </w:rPr>
        <w:t xml:space="preserve"> 885 919 709</w:t>
      </w:r>
      <w:r w:rsidR="00494F9E" w:rsidRPr="008F2D56">
        <w:rPr>
          <w:rFonts w:ascii="Arial" w:hAnsi="Arial" w:cs="Arial"/>
        </w:rPr>
        <w:t>, a</w:t>
      </w:r>
      <w:r w:rsidRPr="008F2D56">
        <w:rPr>
          <w:rFonts w:ascii="Arial" w:hAnsi="Arial" w:cs="Arial"/>
        </w:rPr>
        <w:t>dres e-mail do korespondencji:</w:t>
      </w:r>
      <w:r w:rsidR="00494F9E" w:rsidRPr="008F2D56">
        <w:rPr>
          <w:rFonts w:ascii="Arial" w:hAnsi="Arial" w:cs="Arial"/>
        </w:rPr>
        <w:t xml:space="preserve"> </w:t>
      </w:r>
      <w:hyperlink r:id="rId8" w:history="1">
        <w:r w:rsidR="00494F9E" w:rsidRPr="008F2D56">
          <w:rPr>
            <w:rStyle w:val="Hipercze"/>
            <w:rFonts w:ascii="Arial" w:hAnsi="Arial" w:cs="Arial"/>
          </w:rPr>
          <w:t>stanislawa.prucnal@rzeszowairport.pl</w:t>
        </w:r>
      </w:hyperlink>
      <w:r w:rsidR="006C1AE9">
        <w:rPr>
          <w:rFonts w:ascii="Arial" w:hAnsi="Arial" w:cs="Arial"/>
        </w:rPr>
        <w:t>.</w:t>
      </w:r>
    </w:p>
    <w:sectPr w:rsidR="000503A6" w:rsidRPr="00174FB7">
      <w:headerReference w:type="default" r:id="rId9"/>
      <w:footerReference w:type="even" r:id="rId10"/>
      <w:footerReference w:type="default" r:id="rId11"/>
      <w:pgSz w:w="11906" w:h="16838"/>
      <w:pgMar w:top="1843" w:right="1418" w:bottom="1418" w:left="1418" w:header="567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F8AE" w14:textId="77777777" w:rsidR="007961F2" w:rsidRDefault="007961F2">
      <w:pPr>
        <w:spacing w:after="0" w:line="240" w:lineRule="auto"/>
      </w:pPr>
      <w:r>
        <w:separator/>
      </w:r>
    </w:p>
  </w:endnote>
  <w:endnote w:type="continuationSeparator" w:id="0">
    <w:p w14:paraId="78487237" w14:textId="77777777" w:rsidR="007961F2" w:rsidRDefault="0079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D95C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E7A5869" wp14:editId="069E757C">
          <wp:extent cx="5759450" cy="31750"/>
          <wp:effectExtent l="0" t="0" r="0" b="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A081" w14:textId="77777777" w:rsidR="004535EE" w:rsidRDefault="008946CA">
    <w:pPr>
      <w:shd w:val="clear" w:color="auto" w:fill="FFFFFF"/>
      <w:spacing w:after="0"/>
      <w:rPr>
        <w:rFonts w:ascii="Trebuchet MS" w:eastAsia="Trebuchet MS" w:hAnsi="Trebuchet MS" w:cs="Trebuchet MS"/>
        <w:b/>
        <w:color w:val="244061"/>
        <w:sz w:val="16"/>
        <w:szCs w:val="16"/>
      </w:rPr>
    </w:pPr>
    <w:r>
      <w:rPr>
        <w:rFonts w:ascii="Trebuchet MS" w:eastAsia="Trebuchet MS" w:hAnsi="Trebuchet MS" w:cs="Trebuchet MS"/>
        <w:b/>
        <w:noProof/>
        <w:color w:val="244061"/>
        <w:sz w:val="16"/>
        <w:szCs w:val="16"/>
      </w:rPr>
      <w:drawing>
        <wp:inline distT="0" distB="0" distL="0" distR="0" wp14:anchorId="080DD883" wp14:editId="1637D17D">
          <wp:extent cx="5759450" cy="8890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8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182617" w14:textId="77777777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eastAsia="Trebuchet MS" w:hAnsi="Trebuchet MS" w:cs="Trebuchet MS"/>
        <w:b/>
        <w:color w:val="244061"/>
        <w:sz w:val="20"/>
        <w:szCs w:val="20"/>
      </w:rPr>
      <w:t>Port Lotniczy „Rzeszów-Jasionka” Sp. z o.o.</w:t>
    </w:r>
    <w:r>
      <w:rPr>
        <w:rFonts w:ascii="Trebuchet MS" w:eastAsia="Trebuchet MS" w:hAnsi="Trebuchet MS" w:cs="Trebuchet MS"/>
        <w:color w:val="244061"/>
        <w:sz w:val="16"/>
        <w:szCs w:val="16"/>
      </w:rPr>
      <w:t xml:space="preserve">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0D0D0D"/>
        <w:sz w:val="14"/>
        <w:szCs w:val="14"/>
      </w:rPr>
      <w:t>Jasionka 942, 36-002 Jasionka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66C6F37" wp14:editId="38F383C5">
          <wp:simplePos x="0" y="0"/>
          <wp:positionH relativeFrom="column">
            <wp:posOffset>604519</wp:posOffset>
          </wp:positionH>
          <wp:positionV relativeFrom="paragraph">
            <wp:posOffset>52070</wp:posOffset>
          </wp:positionV>
          <wp:extent cx="651510" cy="438150"/>
          <wp:effectExtent l="0" t="0" r="0" b="0"/>
          <wp:wrapNone/>
          <wp:docPr id="6" name="image1.png" descr="C:\Users\M.Turaj\AppData\Local\Microsoft\Windows\INetCache\Content.Word\samolocik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.Turaj\AppData\Local\Microsoft\Windows\INetCache\Content.Word\samolocik.wm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15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A2728" w14:textId="3734AABC" w:rsidR="004535EE" w:rsidRDefault="008946CA">
    <w:pPr>
      <w:spacing w:after="0"/>
      <w:ind w:left="1416" w:firstLine="707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NIP: 517 02 40 616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REGON: 180288180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Kapitał zakładowy: 5</w:t>
    </w:r>
    <w:r w:rsidR="00134880">
      <w:rPr>
        <w:rFonts w:ascii="Trebuchet MS" w:eastAsia="Trebuchet MS" w:hAnsi="Trebuchet MS" w:cs="Trebuchet MS"/>
        <w:sz w:val="14"/>
        <w:szCs w:val="14"/>
      </w:rPr>
      <w:t>4</w:t>
    </w:r>
    <w:r w:rsidR="00DE5C99">
      <w:rPr>
        <w:rFonts w:ascii="Trebuchet MS" w:eastAsia="Trebuchet MS" w:hAnsi="Trebuchet MS" w:cs="Trebuchet MS"/>
        <w:sz w:val="14"/>
        <w:szCs w:val="14"/>
      </w:rPr>
      <w:t>6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 w:rsidR="00DE5C99">
      <w:rPr>
        <w:rFonts w:ascii="Trebuchet MS" w:eastAsia="Trebuchet MS" w:hAnsi="Trebuchet MS" w:cs="Trebuchet MS"/>
        <w:sz w:val="14"/>
        <w:szCs w:val="14"/>
      </w:rPr>
      <w:t>934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 w:rsidR="002C5010">
      <w:rPr>
        <w:rFonts w:ascii="Trebuchet MS" w:eastAsia="Trebuchet MS" w:hAnsi="Trebuchet MS" w:cs="Trebuchet MS"/>
        <w:sz w:val="14"/>
        <w:szCs w:val="14"/>
      </w:rPr>
      <w:t>6</w:t>
    </w:r>
    <w:r>
      <w:rPr>
        <w:rFonts w:ascii="Trebuchet MS" w:eastAsia="Trebuchet MS" w:hAnsi="Trebuchet MS" w:cs="Trebuchet MS"/>
        <w:sz w:val="14"/>
        <w:szCs w:val="14"/>
      </w:rPr>
      <w:t>00 PLN</w:t>
    </w:r>
  </w:p>
  <w:p w14:paraId="253D0B77" w14:textId="77777777" w:rsidR="004535EE" w:rsidRDefault="008946CA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  <w:r>
      <w:rPr>
        <w:rFonts w:ascii="Trebuchet MS" w:eastAsia="Trebuchet MS" w:hAnsi="Trebuchet MS" w:cs="Trebuchet MS"/>
        <w:sz w:val="14"/>
        <w:szCs w:val="14"/>
      </w:rPr>
      <w:t xml:space="preserve">Sąd Rejonowy w Rzeszowie, XII Wydział Gospodarczy KRS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KRS: 0000296055</w:t>
    </w:r>
    <w:r>
      <w:rPr>
        <w:rFonts w:ascii="Trebuchet MS" w:eastAsia="Trebuchet MS" w:hAnsi="Trebuchet MS" w:cs="Trebuchet MS"/>
        <w:sz w:val="14"/>
        <w:szCs w:val="14"/>
      </w:rPr>
      <w:br/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tel.: </w:t>
    </w:r>
    <w:r>
      <w:rPr>
        <w:rFonts w:ascii="Trebuchet MS" w:eastAsia="Trebuchet MS" w:hAnsi="Trebuchet MS" w:cs="Trebuchet MS"/>
        <w:sz w:val="14"/>
        <w:szCs w:val="14"/>
      </w:rPr>
      <w:t xml:space="preserve">+48 17 852 00 81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 xml:space="preserve">fax: </w:t>
    </w:r>
    <w:r>
      <w:rPr>
        <w:rFonts w:ascii="Trebuchet MS" w:eastAsia="Trebuchet MS" w:hAnsi="Trebuchet MS" w:cs="Trebuchet MS"/>
        <w:sz w:val="14"/>
        <w:szCs w:val="14"/>
      </w:rPr>
      <w:t xml:space="preserve">+48 17 852 07 09 </w:t>
    </w:r>
    <w:r>
      <w:rPr>
        <w:rFonts w:ascii="Trebuchet MS" w:eastAsia="Trebuchet MS" w:hAnsi="Trebuchet MS" w:cs="Trebuchet MS"/>
        <w:color w:val="7F7F7F"/>
        <w:sz w:val="14"/>
        <w:szCs w:val="14"/>
      </w:rPr>
      <w:t>|</w:t>
    </w:r>
    <w:r>
      <w:rPr>
        <w:rFonts w:ascii="Trebuchet MS" w:eastAsia="Trebuchet MS" w:hAnsi="Trebuchet MS" w:cs="Trebuchet MS"/>
        <w:sz w:val="14"/>
        <w:szCs w:val="14"/>
      </w:rPr>
      <w:t xml:space="preserve"> </w:t>
    </w:r>
    <w:r>
      <w:rPr>
        <w:rFonts w:ascii="Trebuchet MS" w:eastAsia="Trebuchet MS" w:hAnsi="Trebuchet MS" w:cs="Trebuchet MS"/>
        <w:color w:val="244061"/>
        <w:sz w:val="14"/>
        <w:szCs w:val="14"/>
      </w:rPr>
      <w:t>e-mail</w:t>
    </w:r>
    <w:r>
      <w:rPr>
        <w:rFonts w:ascii="Trebuchet MS" w:eastAsia="Trebuchet MS" w:hAnsi="Trebuchet MS" w:cs="Trebuchet MS"/>
        <w:sz w:val="14"/>
        <w:szCs w:val="14"/>
      </w:rPr>
      <w:t>: rzeszowairport@rzeszowairport.pl</w:t>
    </w:r>
  </w:p>
  <w:p w14:paraId="31ED974B" w14:textId="77777777" w:rsidR="004535EE" w:rsidRDefault="004535EE">
    <w:pPr>
      <w:spacing w:after="0"/>
      <w:ind w:left="2124"/>
      <w:rPr>
        <w:rFonts w:ascii="Trebuchet MS" w:eastAsia="Trebuchet MS" w:hAnsi="Trebuchet MS" w:cs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0DC8C" w14:textId="77777777" w:rsidR="007961F2" w:rsidRDefault="007961F2">
      <w:pPr>
        <w:spacing w:after="0" w:line="240" w:lineRule="auto"/>
      </w:pPr>
      <w:r>
        <w:separator/>
      </w:r>
    </w:p>
  </w:footnote>
  <w:footnote w:type="continuationSeparator" w:id="0">
    <w:p w14:paraId="6A28D094" w14:textId="77777777" w:rsidR="007961F2" w:rsidRDefault="0079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78DB" w14:textId="77777777" w:rsidR="004535EE" w:rsidRDefault="008946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6067450" wp14:editId="20A90039">
          <wp:extent cx="5758891" cy="575158"/>
          <wp:effectExtent l="0" t="0" r="0" b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A4C"/>
    <w:multiLevelType w:val="hybridMultilevel"/>
    <w:tmpl w:val="58729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0878"/>
    <w:multiLevelType w:val="hybridMultilevel"/>
    <w:tmpl w:val="6ED683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54F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CE354E"/>
    <w:multiLevelType w:val="hybridMultilevel"/>
    <w:tmpl w:val="3066040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4525"/>
    <w:multiLevelType w:val="hybridMultilevel"/>
    <w:tmpl w:val="58A2ACCA"/>
    <w:lvl w:ilvl="0" w:tplc="FD96F9D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F469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8740CB"/>
    <w:multiLevelType w:val="hybridMultilevel"/>
    <w:tmpl w:val="B3E04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861FC"/>
    <w:multiLevelType w:val="hybridMultilevel"/>
    <w:tmpl w:val="77325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74FE8"/>
    <w:multiLevelType w:val="multilevel"/>
    <w:tmpl w:val="58CE4C4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6026525">
    <w:abstractNumId w:val="0"/>
  </w:num>
  <w:num w:numId="2" w16cid:durableId="1622683254">
    <w:abstractNumId w:val="3"/>
  </w:num>
  <w:num w:numId="3" w16cid:durableId="810248954">
    <w:abstractNumId w:val="6"/>
  </w:num>
  <w:num w:numId="4" w16cid:durableId="2021199358">
    <w:abstractNumId w:val="2"/>
  </w:num>
  <w:num w:numId="5" w16cid:durableId="711880424">
    <w:abstractNumId w:val="5"/>
  </w:num>
  <w:num w:numId="6" w16cid:durableId="836113496">
    <w:abstractNumId w:val="8"/>
  </w:num>
  <w:num w:numId="7" w16cid:durableId="1175077762">
    <w:abstractNumId w:val="4"/>
  </w:num>
  <w:num w:numId="8" w16cid:durableId="270548513">
    <w:abstractNumId w:val="1"/>
  </w:num>
  <w:num w:numId="9" w16cid:durableId="2015107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EE"/>
    <w:rsid w:val="0002351C"/>
    <w:rsid w:val="00025643"/>
    <w:rsid w:val="000304EC"/>
    <w:rsid w:val="0003731A"/>
    <w:rsid w:val="000449F6"/>
    <w:rsid w:val="000503A6"/>
    <w:rsid w:val="00050F7E"/>
    <w:rsid w:val="000A12D8"/>
    <w:rsid w:val="000B765D"/>
    <w:rsid w:val="000D29D7"/>
    <w:rsid w:val="001122D9"/>
    <w:rsid w:val="00112B06"/>
    <w:rsid w:val="00134880"/>
    <w:rsid w:val="00174FB7"/>
    <w:rsid w:val="001F03FD"/>
    <w:rsid w:val="00237C4D"/>
    <w:rsid w:val="00244408"/>
    <w:rsid w:val="00257ADC"/>
    <w:rsid w:val="002729E3"/>
    <w:rsid w:val="002820D5"/>
    <w:rsid w:val="002873AA"/>
    <w:rsid w:val="00297212"/>
    <w:rsid w:val="002A093F"/>
    <w:rsid w:val="002C0291"/>
    <w:rsid w:val="002C5010"/>
    <w:rsid w:val="003116B8"/>
    <w:rsid w:val="00320D8F"/>
    <w:rsid w:val="003255AC"/>
    <w:rsid w:val="003309DB"/>
    <w:rsid w:val="003355A9"/>
    <w:rsid w:val="00386DC1"/>
    <w:rsid w:val="003A06ED"/>
    <w:rsid w:val="003A3CFD"/>
    <w:rsid w:val="003A45FD"/>
    <w:rsid w:val="003B1E90"/>
    <w:rsid w:val="003C0953"/>
    <w:rsid w:val="003E3D1B"/>
    <w:rsid w:val="00437A12"/>
    <w:rsid w:val="004535EE"/>
    <w:rsid w:val="004574BF"/>
    <w:rsid w:val="0047044B"/>
    <w:rsid w:val="00494F9E"/>
    <w:rsid w:val="004A4704"/>
    <w:rsid w:val="004B2BD0"/>
    <w:rsid w:val="004D4936"/>
    <w:rsid w:val="004D70D4"/>
    <w:rsid w:val="004E70D2"/>
    <w:rsid w:val="00535E1A"/>
    <w:rsid w:val="0053686D"/>
    <w:rsid w:val="0059119F"/>
    <w:rsid w:val="005A4F17"/>
    <w:rsid w:val="005C0957"/>
    <w:rsid w:val="005D0843"/>
    <w:rsid w:val="005D1E17"/>
    <w:rsid w:val="005D2B00"/>
    <w:rsid w:val="005D3274"/>
    <w:rsid w:val="00611B0B"/>
    <w:rsid w:val="00642F4B"/>
    <w:rsid w:val="00643CF6"/>
    <w:rsid w:val="006472FD"/>
    <w:rsid w:val="0066326F"/>
    <w:rsid w:val="006639F8"/>
    <w:rsid w:val="0067493D"/>
    <w:rsid w:val="006862C2"/>
    <w:rsid w:val="006B57C5"/>
    <w:rsid w:val="006B6A25"/>
    <w:rsid w:val="006C0AD6"/>
    <w:rsid w:val="006C1AE9"/>
    <w:rsid w:val="00731C94"/>
    <w:rsid w:val="007673A4"/>
    <w:rsid w:val="00783971"/>
    <w:rsid w:val="007961F2"/>
    <w:rsid w:val="007F660A"/>
    <w:rsid w:val="0080357E"/>
    <w:rsid w:val="00803EC4"/>
    <w:rsid w:val="00861B7A"/>
    <w:rsid w:val="008763DC"/>
    <w:rsid w:val="008826BC"/>
    <w:rsid w:val="0089035F"/>
    <w:rsid w:val="008946CA"/>
    <w:rsid w:val="008C09ED"/>
    <w:rsid w:val="008E3472"/>
    <w:rsid w:val="008E69F2"/>
    <w:rsid w:val="008F2D56"/>
    <w:rsid w:val="008F5EFF"/>
    <w:rsid w:val="009261F2"/>
    <w:rsid w:val="009531E3"/>
    <w:rsid w:val="0098544D"/>
    <w:rsid w:val="009B619E"/>
    <w:rsid w:val="009D6CE9"/>
    <w:rsid w:val="00A069C3"/>
    <w:rsid w:val="00A31FC4"/>
    <w:rsid w:val="00A37852"/>
    <w:rsid w:val="00A56BE4"/>
    <w:rsid w:val="00A62C76"/>
    <w:rsid w:val="00A87990"/>
    <w:rsid w:val="00AC39CF"/>
    <w:rsid w:val="00AD4F67"/>
    <w:rsid w:val="00B05B7A"/>
    <w:rsid w:val="00B25504"/>
    <w:rsid w:val="00B53C5D"/>
    <w:rsid w:val="00B86842"/>
    <w:rsid w:val="00BE1E70"/>
    <w:rsid w:val="00C10FCA"/>
    <w:rsid w:val="00C2549C"/>
    <w:rsid w:val="00C27CB4"/>
    <w:rsid w:val="00C34335"/>
    <w:rsid w:val="00C40D69"/>
    <w:rsid w:val="00C4278E"/>
    <w:rsid w:val="00C46A15"/>
    <w:rsid w:val="00C60095"/>
    <w:rsid w:val="00C61F14"/>
    <w:rsid w:val="00C67E0A"/>
    <w:rsid w:val="00C71BD8"/>
    <w:rsid w:val="00C72312"/>
    <w:rsid w:val="00C8241B"/>
    <w:rsid w:val="00CE2CBF"/>
    <w:rsid w:val="00CF2B25"/>
    <w:rsid w:val="00D0385C"/>
    <w:rsid w:val="00D139F3"/>
    <w:rsid w:val="00D15906"/>
    <w:rsid w:val="00D52E41"/>
    <w:rsid w:val="00D575FD"/>
    <w:rsid w:val="00D73698"/>
    <w:rsid w:val="00D75166"/>
    <w:rsid w:val="00D80785"/>
    <w:rsid w:val="00D92CC8"/>
    <w:rsid w:val="00DE5C99"/>
    <w:rsid w:val="00DF15F7"/>
    <w:rsid w:val="00E00AE0"/>
    <w:rsid w:val="00E21879"/>
    <w:rsid w:val="00E76215"/>
    <w:rsid w:val="00E877C2"/>
    <w:rsid w:val="00E93E26"/>
    <w:rsid w:val="00EB25D7"/>
    <w:rsid w:val="00EC5340"/>
    <w:rsid w:val="00EC70CF"/>
    <w:rsid w:val="00ED5970"/>
    <w:rsid w:val="00EE202B"/>
    <w:rsid w:val="00EE6565"/>
    <w:rsid w:val="00F439C8"/>
    <w:rsid w:val="00F676EF"/>
    <w:rsid w:val="00F73B2B"/>
    <w:rsid w:val="00F817C6"/>
    <w:rsid w:val="00F85876"/>
    <w:rsid w:val="00FA7ACF"/>
    <w:rsid w:val="00FB4806"/>
    <w:rsid w:val="00FC505D"/>
    <w:rsid w:val="00FD3540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6335A"/>
  <w15:docId w15:val="{C0BD835D-55B6-4784-9662-3CD523E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05D"/>
  </w:style>
  <w:style w:type="paragraph" w:styleId="Nagwek1">
    <w:name w:val="heading 1"/>
    <w:basedOn w:val="Normalny"/>
    <w:next w:val="Normalny"/>
    <w:link w:val="Nagwek1Znak"/>
    <w:uiPriority w:val="9"/>
    <w:qFormat/>
    <w:rsid w:val="0072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B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4ACD"/>
  </w:style>
  <w:style w:type="paragraph" w:styleId="Stopka">
    <w:name w:val="footer"/>
    <w:basedOn w:val="Normalny"/>
    <w:link w:val="StopkaZnak"/>
    <w:uiPriority w:val="99"/>
    <w:unhideWhenUsed/>
    <w:rsid w:val="0058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4ACD"/>
  </w:style>
  <w:style w:type="paragraph" w:styleId="Tekstdymka">
    <w:name w:val="Balloon Text"/>
    <w:basedOn w:val="Normalny"/>
    <w:link w:val="TekstdymkaZnak"/>
    <w:uiPriority w:val="99"/>
    <w:semiHidden/>
    <w:unhideWhenUsed/>
    <w:rsid w:val="0058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1612"/>
    <w:pPr>
      <w:ind w:left="720"/>
      <w:contextualSpacing/>
    </w:pPr>
    <w:rPr>
      <w:rFonts w:cs="Times New Roman"/>
    </w:rPr>
  </w:style>
  <w:style w:type="character" w:customStyle="1" w:styleId="A1">
    <w:name w:val="A1"/>
    <w:uiPriority w:val="99"/>
    <w:rsid w:val="00DC1612"/>
    <w:rPr>
      <w:rFonts w:ascii="Myriad Pro" w:hAnsi="Myriad Pro" w:cs="Myriad Pro" w:hint="default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unhideWhenUsed/>
    <w:rsid w:val="009F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2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C05F8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74131"/>
    <w:rPr>
      <w:b/>
      <w:bCs/>
    </w:rPr>
  </w:style>
  <w:style w:type="paragraph" w:styleId="NormalnyWeb">
    <w:name w:val="Normal (Web)"/>
    <w:basedOn w:val="Normalny"/>
    <w:uiPriority w:val="99"/>
    <w:unhideWhenUsed/>
    <w:rsid w:val="000741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C92788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788"/>
    <w:rPr>
      <w:rFonts w:ascii="Consolas" w:hAnsi="Consolas" w:cs="Calibri"/>
      <w:sz w:val="21"/>
      <w:szCs w:val="21"/>
      <w:lang w:val="en-GB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Domylnaczcionkaakapitu"/>
    <w:rsid w:val="00DE5C99"/>
  </w:style>
  <w:style w:type="paragraph" w:customStyle="1" w:styleId="Default">
    <w:name w:val="Default"/>
    <w:rsid w:val="00C71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islawa.prucnal@rzeszowairport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57O2lt7adHSZWzu9t8VzDFidA==">AMUW2mVqOWP9Sqva+E0dU2SLBbpTojy72l1FxkDyeiJueISdPPQeeaOFReWv9rR/cIf7wwiF5krQOsoC5wk0afTBdeRbKjoCTlFYQMCr8D0ucWSoOXzXEzg=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Górski</dc:creator>
  <cp:lastModifiedBy>STANISŁAWA PRUCNAL</cp:lastModifiedBy>
  <cp:revision>48</cp:revision>
  <cp:lastPrinted>2022-08-22T10:51:00Z</cp:lastPrinted>
  <dcterms:created xsi:type="dcterms:W3CDTF">2022-03-22T09:38:00Z</dcterms:created>
  <dcterms:modified xsi:type="dcterms:W3CDTF">2023-01-11T13:29:00Z</dcterms:modified>
</cp:coreProperties>
</file>